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A3E3" w14:textId="77777777" w:rsidR="00A75820" w:rsidRPr="00DD6D2B" w:rsidRDefault="00A75820" w:rsidP="00A75820">
      <w:pPr>
        <w:shd w:val="clear" w:color="auto" w:fill="FFFFFF"/>
        <w:spacing w:after="450" w:line="240" w:lineRule="auto"/>
        <w:outlineLvl w:val="1"/>
        <w:rPr>
          <w:rFonts w:asciiTheme="minorHAnsi" w:eastAsia="Times New Roman" w:hAnsiTheme="minorHAnsi" w:cstheme="minorHAnsi"/>
          <w:color w:val="000000" w:themeColor="text1"/>
          <w:sz w:val="48"/>
          <w:szCs w:val="44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48"/>
          <w:szCs w:val="44"/>
          <w:lang w:eastAsia="pl-PL"/>
        </w:rPr>
        <w:t>Informacje o ogłoszeniu</w:t>
      </w:r>
    </w:p>
    <w:p w14:paraId="75DFF8AE" w14:textId="77777777" w:rsidR="00A75820" w:rsidRPr="00DD6D2B" w:rsidRDefault="008F05A9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Data ogłoszenia</w:t>
      </w:r>
    </w:p>
    <w:p w14:paraId="2C541469" w14:textId="4A605195" w:rsidR="00A75820" w:rsidRPr="00DD6D2B" w:rsidRDefault="00993C57" w:rsidP="00A75820">
      <w:pPr>
        <w:shd w:val="clear" w:color="auto" w:fill="FFFFFF"/>
        <w:spacing w:after="31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07</w:t>
      </w:r>
      <w:r w:rsidR="00DA0A2A"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-0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4</w:t>
      </w:r>
      <w:r w:rsidR="00DA0A2A"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-2023</w:t>
      </w:r>
    </w:p>
    <w:p w14:paraId="309FDAE2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Numer ogłoszenia</w:t>
      </w:r>
    </w:p>
    <w:p w14:paraId="7F9CE8AA" w14:textId="12674E72" w:rsidR="00A75820" w:rsidRPr="00DD6D2B" w:rsidRDefault="00D87E5D" w:rsidP="00A75820">
      <w:pPr>
        <w:shd w:val="clear" w:color="auto" w:fill="FFFFFF"/>
        <w:spacing w:after="31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0</w:t>
      </w:r>
      <w:r w:rsidR="00993C57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1</w:t>
      </w: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/0</w:t>
      </w:r>
      <w:r w:rsidR="00993C57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4</w:t>
      </w: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 xml:space="preserve">/2023 </w:t>
      </w:r>
    </w:p>
    <w:p w14:paraId="4196B66C" w14:textId="77777777" w:rsidR="00A75820" w:rsidRPr="00DD6D2B" w:rsidRDefault="00A75820" w:rsidP="00675249">
      <w:pPr>
        <w:shd w:val="clear" w:color="auto" w:fill="FFFFFF"/>
        <w:spacing w:after="0" w:line="276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Miejsce i sposób składania ofert</w:t>
      </w:r>
    </w:p>
    <w:p w14:paraId="4DE12008" w14:textId="5CBD36F0" w:rsidR="00A75820" w:rsidRPr="00DD6D2B" w:rsidRDefault="00A75820" w:rsidP="00675249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Oferty należy składać w wersji elektronicznej na adres</w:t>
      </w:r>
      <w:r w:rsidR="00D87E5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hyperlink r:id="rId8" w:history="1">
        <w:r w:rsidR="00D87E5D" w:rsidRPr="00DD6D2B">
          <w:rPr>
            <w:rStyle w:val="Hipercze"/>
            <w:rFonts w:asciiTheme="minorHAnsi" w:eastAsia="Times New Roman" w:hAnsiTheme="minorHAnsi" w:cstheme="minorHAnsi"/>
            <w:lang w:eastAsia="pl-PL"/>
          </w:rPr>
          <w:t>k.drewniak@miltonessex.eu</w:t>
        </w:r>
      </w:hyperlink>
      <w:r w:rsidR="00D87E5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skanów podpisanych dokumentów lub w wersji papierowej osobiście lub kurierem w siedzibie Zamawiającego</w:t>
      </w:r>
      <w:r w:rsidR="00300C96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300C96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do</w:t>
      </w:r>
      <w:r w:rsidR="008538C0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dnia</w:t>
      </w:r>
      <w:r w:rsidR="00D87E5D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: </w:t>
      </w:r>
      <w:r w:rsidR="00993C5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14</w:t>
      </w:r>
      <w:r w:rsidR="00DA0A2A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kwietnia</w:t>
      </w:r>
      <w:r w:rsidR="00D87E5D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2023 r. </w:t>
      </w:r>
    </w:p>
    <w:p w14:paraId="5096A1BB" w14:textId="77777777" w:rsidR="00A75820" w:rsidRPr="00DD6D2B" w:rsidRDefault="00A75820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Oferty należy </w:t>
      </w:r>
      <w:r w:rsidR="002E35D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składać w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języku polskim.</w:t>
      </w:r>
    </w:p>
    <w:p w14:paraId="3DC76012" w14:textId="77777777" w:rsidR="00A75820" w:rsidRPr="00DD6D2B" w:rsidRDefault="002E35D9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Cena ofertowa musi być wyrażona wyłącznie w złotych polskich (PLN). </w:t>
      </w:r>
    </w:p>
    <w:p w14:paraId="24BD63EA" w14:textId="77777777" w:rsidR="00A75820" w:rsidRPr="00DD6D2B" w:rsidRDefault="00A75820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Oferty muszą zawierać cenę netto, tj. bez podatku VAT.</w:t>
      </w:r>
    </w:p>
    <w:p w14:paraId="10AEC587" w14:textId="77777777" w:rsidR="00A75820" w:rsidRPr="00DD6D2B" w:rsidRDefault="00A75820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Cena netto musi uwzględniać wszystkie składowe, w tym cła i inne opłaty, przy czym cena za wykonanie przedmiotu zamówienia objętego niniejszym postępowaniem ofertowym jest ceną ryczałtową netto, co oznacza, że zaoferowana cena zawiera w sobie wszystkie niezbędne komponenty pokrywające wszystkie pozycje kosztowe Oferenta, niezbędne do prawidłowego wykonania przedmiotu zamówienia.</w:t>
      </w:r>
    </w:p>
    <w:p w14:paraId="1BDC8464" w14:textId="07FA4F86" w:rsidR="00A75820" w:rsidRPr="00DD6D2B" w:rsidRDefault="00A75820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Oferent pozostaje związany złożoną ofertą co najmniej </w:t>
      </w:r>
      <w:r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do dnia </w:t>
      </w:r>
      <w:r w:rsidR="007B7DE3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21</w:t>
      </w:r>
      <w:r w:rsidR="002E35D9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</w:t>
      </w:r>
      <w:r w:rsidR="00DA0A2A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kwietnia  </w:t>
      </w:r>
      <w:r w:rsidR="00491B16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202</w:t>
      </w:r>
      <w:r w:rsidR="00DA0A2A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3</w:t>
      </w:r>
      <w:r w:rsidR="00491B16"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 </w:t>
      </w:r>
      <w:r w:rsidRPr="00DD6D2B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r.</w:t>
      </w:r>
    </w:p>
    <w:p w14:paraId="75CFBA94" w14:textId="77777777" w:rsidR="00A75820" w:rsidRPr="00DD6D2B" w:rsidRDefault="00A75820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Oferty złożone po terminie nie będą rozpatrywane.</w:t>
      </w:r>
    </w:p>
    <w:p w14:paraId="3D35C031" w14:textId="77777777" w:rsidR="00A75820" w:rsidRPr="00DD6D2B" w:rsidRDefault="00A75820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Zamawiający </w:t>
      </w:r>
      <w:r w:rsidR="00772E08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może </w:t>
      </w:r>
      <w:r w:rsidR="00576DF3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upubliczni</w:t>
      </w:r>
      <w:r w:rsidR="00772E08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ć</w:t>
      </w:r>
      <w:r w:rsidR="00576DF3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wynik postępowania na swojej stronie internetowej. Złożenie oferty jest równoznaczne ze zgodą na publikację danych oferenta i ceny oferty.</w:t>
      </w:r>
      <w:r w:rsidR="002E35D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</w:p>
    <w:p w14:paraId="521AFE87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Adres e-mail, na który należy wysłać ofertę</w:t>
      </w:r>
    </w:p>
    <w:p w14:paraId="70A35C01" w14:textId="1E70883E" w:rsidR="00A75820" w:rsidRPr="00DD6D2B" w:rsidRDefault="00000000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hyperlink r:id="rId9" w:history="1">
        <w:r w:rsidR="00E3581D" w:rsidRPr="00DD6D2B">
          <w:rPr>
            <w:rStyle w:val="Hipercze"/>
            <w:rFonts w:asciiTheme="minorHAnsi" w:eastAsia="Times New Roman" w:hAnsiTheme="minorHAnsi" w:cstheme="minorHAnsi"/>
            <w:lang w:eastAsia="pl-PL"/>
          </w:rPr>
          <w:t>k.drewniak@miltonessex.eu</w:t>
        </w:r>
      </w:hyperlink>
      <w:r w:rsidR="00E3581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</w:p>
    <w:p w14:paraId="460D7FD5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Osoba do kontaktu w sprawie ogłoszenia</w:t>
      </w:r>
    </w:p>
    <w:p w14:paraId="0EEDF6C2" w14:textId="69A60E68" w:rsidR="00A75820" w:rsidRPr="00DD6D2B" w:rsidRDefault="00D722D4" w:rsidP="00491B16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mgr. </w:t>
      </w:r>
      <w:r w:rsidR="00DA0A2A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Katarzyna Langner-Drewniak</w:t>
      </w:r>
    </w:p>
    <w:p w14:paraId="5A2024ED" w14:textId="77777777" w:rsidR="00A75820" w:rsidRPr="00DD6D2B" w:rsidRDefault="00A75820" w:rsidP="00675249">
      <w:pPr>
        <w:shd w:val="clear" w:color="auto" w:fill="FFFFFF"/>
        <w:spacing w:after="0" w:line="276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Nr telefonu osoby upoważnionej do kontaktu w sprawie ogłoszenia</w:t>
      </w:r>
    </w:p>
    <w:p w14:paraId="612F1FA0" w14:textId="77777777" w:rsidR="00675249" w:rsidRPr="00DD6D2B" w:rsidRDefault="00675249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1E3577A2" w14:textId="66C9A796" w:rsidR="00A75820" w:rsidRPr="00DD6D2B" w:rsidRDefault="00A75820" w:rsidP="00675249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+48 </w:t>
      </w:r>
      <w:r w:rsidR="00771FB8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510 738 710</w:t>
      </w:r>
    </w:p>
    <w:p w14:paraId="5C0EC02E" w14:textId="77777777" w:rsidR="00675249" w:rsidRPr="00DD6D2B" w:rsidRDefault="00675249" w:rsidP="00675249">
      <w:pPr>
        <w:shd w:val="clear" w:color="auto" w:fill="FFFFFF"/>
        <w:spacing w:after="0" w:line="276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18"/>
          <w:szCs w:val="18"/>
          <w:lang w:eastAsia="pl-PL"/>
        </w:rPr>
      </w:pPr>
    </w:p>
    <w:p w14:paraId="043B4C09" w14:textId="75626D79" w:rsidR="00A75820" w:rsidRPr="00DD6D2B" w:rsidRDefault="00A75820" w:rsidP="00675249">
      <w:pPr>
        <w:shd w:val="clear" w:color="auto" w:fill="FFFFFF"/>
        <w:spacing w:after="0" w:line="276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Skrócony opis przedmiotu zamówienia</w:t>
      </w:r>
    </w:p>
    <w:p w14:paraId="1F6FF1FE" w14:textId="0D23789E" w:rsidR="00D722D4" w:rsidRPr="00DD6D2B" w:rsidRDefault="00D722D4" w:rsidP="00675249">
      <w:pPr>
        <w:shd w:val="clear" w:color="auto" w:fill="FFFFFF"/>
        <w:spacing w:after="0" w:line="276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Opracowanie rozwiązań informatycznych obejmujących UX Design Interface'u systemu SkinSENSE™ (konsola dla operatora badania) w ramach Projektu: </w:t>
      </w:r>
      <w:r w:rsidRPr="00DD6D2B"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  <w:t>„MAZOWSZE/0167/19 pn.„FOTONICA (Fully-automated Optoelectronic System for Noninvasive Imaging in Clinical Applications) – Sztuczna Inteligencja wspomagająca zaawansowane rozwiązania fotoniczne w automatycznych diagnostycznych systemach medycznych”.</w:t>
      </w:r>
    </w:p>
    <w:p w14:paraId="51B3C4B2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788DD3AD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Kategoria ogłoszenia</w:t>
      </w:r>
    </w:p>
    <w:p w14:paraId="73FE8D14" w14:textId="77777777" w:rsidR="00A75820" w:rsidRPr="00DD6D2B" w:rsidRDefault="002E35D9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Podwykonawstwo </w:t>
      </w:r>
      <w:r w:rsidR="00576DF3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– Usługi </w:t>
      </w:r>
    </w:p>
    <w:p w14:paraId="07773493" w14:textId="77777777" w:rsidR="000878B2" w:rsidRPr="00DD6D2B" w:rsidRDefault="00A75820" w:rsidP="009E360D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Miejsce realizacji zamówienia</w:t>
      </w:r>
    </w:p>
    <w:p w14:paraId="0328AC12" w14:textId="77777777" w:rsidR="000878B2" w:rsidRPr="00DD6D2B" w:rsidRDefault="00772E08" w:rsidP="000878B2">
      <w:pPr>
        <w:shd w:val="clear" w:color="auto" w:fill="FFFFFF"/>
        <w:spacing w:after="0" w:line="288" w:lineRule="auto"/>
        <w:jc w:val="both"/>
        <w:outlineLvl w:val="2"/>
        <w:rPr>
          <w:rFonts w:asciiTheme="minorHAnsi" w:hAnsiTheme="minorHAnsi" w:cstheme="minorHAnsi"/>
          <w:bCs/>
          <w:color w:val="000000" w:themeColor="text1"/>
        </w:rPr>
      </w:pPr>
      <w:r w:rsidRPr="00DD6D2B">
        <w:rPr>
          <w:rFonts w:asciiTheme="minorHAnsi" w:hAnsiTheme="minorHAnsi" w:cstheme="minorHAnsi"/>
          <w:bCs/>
          <w:color w:val="000000" w:themeColor="text1"/>
        </w:rPr>
        <w:t xml:space="preserve">Laboratorium </w:t>
      </w:r>
      <w:r w:rsidR="000878B2" w:rsidRPr="00DD6D2B">
        <w:rPr>
          <w:rFonts w:asciiTheme="minorHAnsi" w:hAnsiTheme="minorHAnsi" w:cstheme="minorHAnsi"/>
          <w:bCs/>
          <w:color w:val="000000" w:themeColor="text1"/>
        </w:rPr>
        <w:t xml:space="preserve">Milton Essex Spółka akcyjna z siedzibą w Warszawie, ul. </w:t>
      </w:r>
      <w:r w:rsidRPr="00DD6D2B">
        <w:rPr>
          <w:rFonts w:asciiTheme="minorHAnsi" w:hAnsiTheme="minorHAnsi" w:cstheme="minorHAnsi"/>
          <w:bCs/>
          <w:color w:val="000000" w:themeColor="text1"/>
        </w:rPr>
        <w:t>Żołny 42a, 02-815 Warszawa</w:t>
      </w:r>
      <w:r w:rsidR="000878B2" w:rsidRPr="00DD6D2B">
        <w:rPr>
          <w:rFonts w:asciiTheme="minorHAnsi" w:hAnsiTheme="minorHAnsi" w:cstheme="minorHAnsi"/>
          <w:bCs/>
          <w:color w:val="000000" w:themeColor="text1"/>
        </w:rPr>
        <w:t>.</w:t>
      </w:r>
    </w:p>
    <w:p w14:paraId="031114A2" w14:textId="77777777" w:rsidR="000878B2" w:rsidRPr="00DD6D2B" w:rsidRDefault="000878B2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14:paraId="41514346" w14:textId="77777777" w:rsidR="00A75820" w:rsidRPr="00DD6D2B" w:rsidRDefault="00A75820" w:rsidP="009E360D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30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30"/>
          <w:szCs w:val="24"/>
          <w:lang w:eastAsia="pl-PL"/>
        </w:rPr>
        <w:t>Opis przedmiotu zamówienia</w:t>
      </w:r>
    </w:p>
    <w:p w14:paraId="658EA5A7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Cel zamówienia</w:t>
      </w:r>
    </w:p>
    <w:p w14:paraId="161A67CF" w14:textId="76064B1E" w:rsidR="00013B7F" w:rsidRPr="00DD6D2B" w:rsidRDefault="008A6A63" w:rsidP="00013B7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Postępowanie ofertowe</w:t>
      </w:r>
      <w:r w:rsidR="00A75820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służy </w:t>
      </w:r>
      <w:r w:rsidR="00F63D5E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wyłonieniu </w:t>
      </w:r>
      <w:r w:rsidR="00576DF3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najkorzystniejszej</w:t>
      </w:r>
      <w:r w:rsidR="008745A4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oferty i </w:t>
      </w:r>
      <w:r w:rsidR="00F63D5E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Wykonawcy do </w:t>
      </w:r>
      <w:r w:rsidR="00A75820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realizacji </w:t>
      </w:r>
      <w:r w:rsidR="00D461EB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prac rozwojowych </w:t>
      </w:r>
      <w:r w:rsidR="009363DA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nakierowanych na</w:t>
      </w:r>
      <w:r w:rsidR="001B26BB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opracowanie </w:t>
      </w:r>
      <w:r w:rsidR="00C21E1C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rozwiązań</w:t>
      </w:r>
      <w:r w:rsidR="00013B7F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informatycznych obejmujących </w:t>
      </w:r>
      <w:r w:rsidR="00FA4372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UX</w:t>
      </w:r>
      <w:r w:rsidR="00013B7F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Design Interface'u systemu SkinSENSE™ (konsola dla operatora badania) w ramach Projektu: </w:t>
      </w:r>
      <w:r w:rsidR="00013B7F" w:rsidRPr="00DD6D2B">
        <w:rPr>
          <w:rFonts w:asciiTheme="minorHAnsi" w:eastAsia="Times New Roman" w:hAnsiTheme="minorHAnsi" w:cstheme="minorHAnsi"/>
          <w:i/>
          <w:iCs/>
          <w:color w:val="000000" w:themeColor="text1"/>
          <w:lang w:eastAsia="pl-PL"/>
        </w:rPr>
        <w:t>„MAZOWSZE/0167/19 pn.„FOTONICA (Fully-automated Optoelectronic System for Noninvasive Imaging in Clinical Applications) – Sztuczna Inteligencja wspomagająca zaawansowane rozwiązania fotoniczne w automatycznych diagnostycznych systemach medycznych”.</w:t>
      </w:r>
    </w:p>
    <w:p w14:paraId="71B4C739" w14:textId="77777777" w:rsidR="00013B7F" w:rsidRPr="00DD6D2B" w:rsidRDefault="00013B7F" w:rsidP="00013B7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353EA328" w14:textId="3F9AB521" w:rsidR="004E7B5D" w:rsidRPr="00DD6D2B" w:rsidRDefault="00A75820" w:rsidP="00D47597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Przedmiot zamówienia</w:t>
      </w:r>
    </w:p>
    <w:p w14:paraId="62E0F8AC" w14:textId="628D6E8B" w:rsidR="00013B7F" w:rsidRPr="00DD6D2B" w:rsidRDefault="00FA4372" w:rsidP="00013B7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Przedmiotem zamówienia jest </w:t>
      </w:r>
      <w:r w:rsidRPr="00DD6D2B">
        <w:rPr>
          <w:rFonts w:asciiTheme="minorHAnsi" w:eastAsia="Times New Roman" w:hAnsiTheme="minorHAnsi" w:cstheme="minorHAnsi"/>
          <w:color w:val="000000" w:themeColor="text1"/>
          <w:spacing w:val="-5"/>
          <w:sz w:val="20"/>
          <w:szCs w:val="20"/>
        </w:rPr>
        <w:t>przeprowadzenie</w:t>
      </w:r>
      <w:r w:rsidR="00013B7F" w:rsidRPr="00DD6D2B">
        <w:rPr>
          <w:rFonts w:asciiTheme="minorHAnsi" w:eastAsia="Times New Roman" w:hAnsiTheme="minorHAnsi" w:cstheme="minorHAnsi"/>
          <w:color w:val="000000" w:themeColor="text1"/>
          <w:spacing w:val="-5"/>
          <w:sz w:val="20"/>
          <w:szCs w:val="20"/>
        </w:rPr>
        <w:t xml:space="preserve"> prac rozwojowych nad zaprojektowaniem i wykonaniem </w:t>
      </w:r>
      <w:r w:rsidR="00013B7F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rozwiązań informatycznych obejmujących UX Design Interface'u systemu SkinSENSE™ (konsola dla operatora badania) w tym w szczególności (i.) moduł interfejsu sterującego akwizycją i przetwarzaniem danych obrazowych pochodzących z sensorów instrumentu SkinSENSE pracujących w  zakresie szerokospektralnym (380-720 nm VIS) i w podczerwieni (</w:t>
      </w:r>
      <w:r w:rsidR="00013B7F" w:rsidRPr="00DD6D2B">
        <w:rPr>
          <w:rFonts w:asciiTheme="minorHAnsi" w:hAnsiTheme="minorHAnsi" w:cstheme="minorHAnsi"/>
          <w:color w:val="4D5156"/>
          <w:sz w:val="21"/>
          <w:szCs w:val="21"/>
          <w:shd w:val="clear" w:color="auto" w:fill="FFFFFF"/>
        </w:rPr>
        <w:t>7,5-14µm L</w:t>
      </w:r>
      <w:r w:rsidR="00013B7F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WIR) i zapisujący te dane w formacie umożliwiającym ich przeglądanie i eksport do przeglądarek medycznych zgodnych z DICOM (ii.) moduł realizujący integrację z interfejsem służącym do wprowadzania danych badania/pacjenta zawierający zabezpieczoną przed nieautoryzowanym dostępem bazę danych z zarejestrowanymi wynikami badania </w:t>
      </w:r>
      <w:r w:rsidR="00043A0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(iii.) moduł dynamicznego wyszukiwania optymalnego zestawu zarejestrowanych obrazów w zakresie szerokospektralnym (380-720 nm VIS) i podczerwieni (</w:t>
      </w:r>
      <w:r w:rsidR="00043A06" w:rsidRPr="00DD6D2B">
        <w:rPr>
          <w:rFonts w:asciiTheme="minorHAnsi" w:hAnsiTheme="minorHAnsi" w:cstheme="minorHAnsi"/>
          <w:color w:val="4D5156"/>
          <w:sz w:val="21"/>
          <w:szCs w:val="21"/>
          <w:shd w:val="clear" w:color="auto" w:fill="FFFFFF"/>
        </w:rPr>
        <w:t>7,5-14µm L</w:t>
      </w:r>
      <w:r w:rsidR="00043A0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WIR) pod kątem selekcji danych do systemu sztucznej inteligencji</w:t>
      </w:r>
      <w:r w:rsidR="00013B7F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(iv.) moduł realizujący osobno funkcję przeglądania obrazów odczynów naskórnych (z kamery pracującej w spektrum VIS)</w:t>
      </w:r>
      <w:r w:rsidR="006C347D" w:rsidRPr="00DD6D2B">
        <w:t xml:space="preserve"> 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i podczerwieni (7,5-14µm LWIR) </w:t>
      </w:r>
      <w:r w:rsidR="00013B7F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oraz generujący raporty z badania. Niezbędne jest przeprowadzenie prac inżynierskich oraz symulacji użytkowania poszczególnych modułów i ich integracji w ramach interfejsu instrumentu SkinSENSE w wersji finalnej (v2.0) dla Projektu: </w:t>
      </w:r>
      <w:r w:rsidR="00013B7F" w:rsidRPr="00DD6D2B">
        <w:rPr>
          <w:rFonts w:asciiTheme="minorHAnsi" w:eastAsia="Times New Roman" w:hAnsiTheme="minorHAnsi" w:cstheme="minorHAnsi"/>
          <w:i/>
          <w:iCs/>
          <w:color w:val="000000" w:themeColor="text1"/>
          <w:sz w:val="20"/>
          <w:szCs w:val="20"/>
          <w:lang w:eastAsia="pl-PL"/>
        </w:rPr>
        <w:t>„MAZOWSZE/0167/19 pn.„FOTONICA (Fully-automated Optoelectronic System for Noninvasive Imaging in Clinical Applications) – Sztuczna Inteligencja wspomagająca zaawansowane rozwiązania fotoniczne w automatycznych diagnostycznych systemach medycznych”.</w:t>
      </w:r>
    </w:p>
    <w:p w14:paraId="38F71F08" w14:textId="6BB0D432" w:rsidR="00013B7F" w:rsidRPr="00DD6D2B" w:rsidRDefault="00013B7F" w:rsidP="00013B7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58D66C3D" w14:textId="77777777" w:rsidR="00E27F97" w:rsidRPr="00DD6D2B" w:rsidRDefault="00E27F97" w:rsidP="00FA4372">
      <w:pPr>
        <w:suppressAutoHyphens w:val="0"/>
        <w:autoSpaceDN/>
        <w:spacing w:after="0" w:line="240" w:lineRule="auto"/>
        <w:contextualSpacing/>
        <w:textAlignment w:val="auto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</w:p>
    <w:p w14:paraId="1C5AD302" w14:textId="688BDE27" w:rsidR="00FA4372" w:rsidRPr="00DD6D2B" w:rsidRDefault="00FA4372" w:rsidP="00FA4372">
      <w:p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Opis zadań</w:t>
      </w:r>
      <w:r w:rsidRPr="00DD6D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: </w:t>
      </w:r>
    </w:p>
    <w:p w14:paraId="635DC180" w14:textId="77777777" w:rsidR="00FA4372" w:rsidRPr="00DD6D2B" w:rsidRDefault="00FA4372" w:rsidP="00FA4372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7EB4F35" w14:textId="6E35EA50" w:rsidR="007928DA" w:rsidRPr="00DD6D2B" w:rsidRDefault="00FA4372" w:rsidP="004F1A3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D6D2B">
        <w:rPr>
          <w:rFonts w:asciiTheme="minorHAnsi" w:hAnsiTheme="minorHAnsi" w:cstheme="minorHAnsi"/>
          <w:b/>
          <w:bCs/>
          <w:color w:val="000000" w:themeColor="text1"/>
        </w:rPr>
        <w:t xml:space="preserve">ZADANIE </w:t>
      </w:r>
      <w:r w:rsidR="004F1A3D" w:rsidRPr="00DD6D2B">
        <w:rPr>
          <w:rFonts w:asciiTheme="minorHAnsi" w:hAnsiTheme="minorHAnsi" w:cstheme="minorHAnsi"/>
          <w:b/>
          <w:bCs/>
          <w:color w:val="000000" w:themeColor="text1"/>
        </w:rPr>
        <w:t xml:space="preserve">Nr. </w:t>
      </w:r>
      <w:r w:rsidRPr="00DD6D2B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D87E5D" w:rsidRPr="00DD6D2B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4F1A3D" w:rsidRPr="00DD6D2B">
        <w:rPr>
          <w:rFonts w:eastAsia="Times New Roman"/>
          <w:u w:val="single"/>
        </w:rPr>
        <w:t>Przeprowadzenie a</w:t>
      </w:r>
      <w:r w:rsidR="00C36188" w:rsidRPr="00DD6D2B">
        <w:rPr>
          <w:rFonts w:eastAsia="Times New Roman"/>
          <w:u w:val="single"/>
        </w:rPr>
        <w:t>naliz</w:t>
      </w:r>
      <w:r w:rsidR="004F1A3D" w:rsidRPr="00DD6D2B">
        <w:rPr>
          <w:rFonts w:eastAsia="Times New Roman"/>
          <w:u w:val="single"/>
        </w:rPr>
        <w:t>y</w:t>
      </w:r>
      <w:r w:rsidR="00C36188" w:rsidRPr="00DD6D2B">
        <w:rPr>
          <w:rFonts w:eastAsia="Times New Roman"/>
          <w:u w:val="single"/>
        </w:rPr>
        <w:t xml:space="preserve"> wymagań środowiska informatycznego dla</w:t>
      </w:r>
      <w:r w:rsidR="004F1A3D" w:rsidRPr="00DD6D2B">
        <w:rPr>
          <w:u w:val="single"/>
        </w:rPr>
        <w:t xml:space="preserve"> </w:t>
      </w:r>
      <w:r w:rsidR="004F1A3D" w:rsidRPr="00DD6D2B">
        <w:rPr>
          <w:rFonts w:eastAsia="Times New Roman"/>
          <w:u w:val="single"/>
        </w:rPr>
        <w:t xml:space="preserve">UX Design Interface'u systemu SkinSENSE™ obejmującej:  </w:t>
      </w:r>
      <w:r w:rsidR="00C36188" w:rsidRPr="00DD6D2B">
        <w:rPr>
          <w:rFonts w:eastAsia="Times New Roman"/>
          <w:u w:val="single"/>
        </w:rPr>
        <w:t xml:space="preserve"> </w:t>
      </w:r>
    </w:p>
    <w:p w14:paraId="25E6DA60" w14:textId="77777777" w:rsidR="00B948A5" w:rsidRPr="00DD6D2B" w:rsidRDefault="00B948A5" w:rsidP="004F1A3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23CF8D8" w14:textId="3E7E6D2F" w:rsidR="00C36188" w:rsidRPr="00DD6D2B" w:rsidRDefault="00B948A5" w:rsidP="004F1A3D">
      <w:pPr>
        <w:spacing w:after="0" w:line="252" w:lineRule="auto"/>
        <w:jc w:val="both"/>
        <w:rPr>
          <w:rFonts w:eastAsia="Times New Roman"/>
        </w:rPr>
      </w:pPr>
      <w:r w:rsidRPr="00DD6D2B">
        <w:rPr>
          <w:rFonts w:eastAsia="Times New Roman"/>
          <w:b/>
          <w:bCs/>
        </w:rPr>
        <w:t>1.1.</w:t>
      </w:r>
      <w:r w:rsidR="007928DA" w:rsidRPr="00DD6D2B">
        <w:rPr>
          <w:rFonts w:eastAsia="Times New Roman"/>
        </w:rPr>
        <w:t xml:space="preserve"> </w:t>
      </w:r>
      <w:r w:rsidR="00C36188" w:rsidRPr="00DD6D2B">
        <w:rPr>
          <w:rFonts w:eastAsia="Times New Roman"/>
          <w:b/>
          <w:bCs/>
        </w:rPr>
        <w:t>analiz</w:t>
      </w:r>
      <w:r w:rsidR="004F1A3D" w:rsidRPr="00DD6D2B">
        <w:rPr>
          <w:rFonts w:eastAsia="Times New Roman"/>
          <w:b/>
          <w:bCs/>
        </w:rPr>
        <w:t>ę</w:t>
      </w:r>
      <w:r w:rsidR="00C36188" w:rsidRPr="00DD6D2B">
        <w:rPr>
          <w:rFonts w:eastAsia="Times New Roman"/>
          <w:b/>
          <w:bCs/>
        </w:rPr>
        <w:t xml:space="preserve"> </w:t>
      </w:r>
      <w:r w:rsidR="004F1A3D" w:rsidRPr="00DD6D2B">
        <w:rPr>
          <w:rFonts w:eastAsia="Times New Roman"/>
          <w:b/>
          <w:bCs/>
        </w:rPr>
        <w:t>informatyczno-</w:t>
      </w:r>
      <w:r w:rsidR="00C36188" w:rsidRPr="00DD6D2B">
        <w:rPr>
          <w:rFonts w:eastAsia="Times New Roman"/>
          <w:b/>
          <w:bCs/>
        </w:rPr>
        <w:t>techniczn</w:t>
      </w:r>
      <w:r w:rsidR="004F1A3D" w:rsidRPr="00DD6D2B">
        <w:rPr>
          <w:rFonts w:eastAsia="Times New Roman"/>
          <w:b/>
          <w:bCs/>
        </w:rPr>
        <w:t>ą</w:t>
      </w:r>
      <w:r w:rsidR="004F1A3D" w:rsidRPr="00DD6D2B">
        <w:rPr>
          <w:rFonts w:eastAsia="Times New Roman"/>
        </w:rPr>
        <w:t xml:space="preserve"> wymogów dla protokołu komunikacyjnego </w:t>
      </w:r>
      <w:r w:rsidR="00C36188" w:rsidRPr="00DD6D2B">
        <w:rPr>
          <w:rFonts w:eastAsia="Times New Roman"/>
        </w:rPr>
        <w:t xml:space="preserve">osobno dla </w:t>
      </w:r>
      <w:r w:rsidR="00D47597" w:rsidRPr="00DD6D2B">
        <w:rPr>
          <w:rFonts w:eastAsia="Times New Roman"/>
        </w:rPr>
        <w:t xml:space="preserve">sensora </w:t>
      </w:r>
      <w:r w:rsidR="00C36188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szerokospektralnego (380-720 nm VIS) i dla </w:t>
      </w:r>
      <w:r w:rsidR="00D47597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sensora </w:t>
      </w:r>
      <w:r w:rsidR="00C36188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pomiarowego w podczerwieni (</w:t>
      </w:r>
      <w:r w:rsidR="00C36188" w:rsidRPr="00DD6D2B">
        <w:rPr>
          <w:rFonts w:asciiTheme="minorHAnsi" w:hAnsiTheme="minorHAnsi" w:cstheme="minorHAnsi"/>
          <w:color w:val="4D5156"/>
          <w:shd w:val="clear" w:color="auto" w:fill="FFFFFF"/>
        </w:rPr>
        <w:t>7,5-14µm L</w:t>
      </w:r>
      <w:r w:rsidR="00C36188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WIR)</w:t>
      </w:r>
      <w:r w:rsidR="00D47597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, pod kątem optymalizacji procesu </w:t>
      </w:r>
      <w:r w:rsidR="0008619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sterowania </w:t>
      </w:r>
      <w:r w:rsidR="00D47597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akwizycj</w:t>
      </w:r>
      <w:r w:rsidR="0008619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ą</w:t>
      </w:r>
      <w:r w:rsidR="00D47597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obrazów </w:t>
      </w:r>
      <w:r w:rsidR="0008619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oraz</w:t>
      </w:r>
      <w:r w:rsidR="00D47597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ich selekcj</w:t>
      </w:r>
      <w:r w:rsidR="0008619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ą</w:t>
      </w:r>
      <w:r w:rsidR="00D47597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w ramach zarejestrowanej sekwencji na potrzeby diagnostyki medycznej</w:t>
      </w:r>
      <w:r w:rsidR="004F1A3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i prezentacji tych danych użytkownikowi</w:t>
      </w:r>
      <w:r w:rsidR="00D47597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;  </w:t>
      </w:r>
    </w:p>
    <w:p w14:paraId="1D1A5B27" w14:textId="77777777" w:rsidR="004F1A3D" w:rsidRPr="00DD6D2B" w:rsidRDefault="004F1A3D" w:rsidP="004F1A3D">
      <w:pPr>
        <w:spacing w:after="0" w:line="252" w:lineRule="auto"/>
        <w:rPr>
          <w:rFonts w:eastAsia="Times New Roman"/>
        </w:rPr>
      </w:pPr>
    </w:p>
    <w:p w14:paraId="7644BD70" w14:textId="027BAE9F" w:rsidR="007928DA" w:rsidRPr="00DD6D2B" w:rsidRDefault="007928DA" w:rsidP="004F1A3D">
      <w:pPr>
        <w:spacing w:after="0" w:line="252" w:lineRule="auto"/>
        <w:rPr>
          <w:rFonts w:eastAsia="Times New Roman"/>
        </w:rPr>
      </w:pPr>
      <w:r w:rsidRPr="00DD6D2B">
        <w:rPr>
          <w:rFonts w:eastAsia="Times New Roman"/>
          <w:b/>
          <w:bCs/>
        </w:rPr>
        <w:t xml:space="preserve">1.2 </w:t>
      </w:r>
      <w:r w:rsidR="004F1A3D" w:rsidRPr="00DD6D2B">
        <w:rPr>
          <w:rFonts w:eastAsia="Times New Roman"/>
          <w:b/>
          <w:bCs/>
        </w:rPr>
        <w:t xml:space="preserve">Analizę </w:t>
      </w:r>
      <w:r w:rsidR="004F1A3D" w:rsidRPr="00DD6D2B">
        <w:rPr>
          <w:rFonts w:eastAsia="Times New Roman"/>
          <w:b/>
          <w:bCs/>
          <w:i/>
          <w:iCs/>
        </w:rPr>
        <w:t>UX Profile</w:t>
      </w:r>
      <w:r w:rsidR="004F1A3D" w:rsidRPr="00DD6D2B">
        <w:rPr>
          <w:rFonts w:eastAsia="Times New Roman"/>
        </w:rPr>
        <w:t xml:space="preserve"> – </w:t>
      </w:r>
      <w:r w:rsidR="00BE3729" w:rsidRPr="00DD6D2B">
        <w:rPr>
          <w:rFonts w:eastAsia="Times New Roman"/>
        </w:rPr>
        <w:t>opracowanie mapy</w:t>
      </w:r>
      <w:r w:rsidRPr="00DD6D2B">
        <w:rPr>
          <w:rFonts w:eastAsia="Times New Roman"/>
        </w:rPr>
        <w:t xml:space="preserve"> profili - CECH Produktu </w:t>
      </w:r>
      <w:r w:rsidR="00EC23A4" w:rsidRPr="00DD6D2B">
        <w:rPr>
          <w:rFonts w:eastAsia="Times New Roman"/>
        </w:rPr>
        <w:t xml:space="preserve">zarówno </w:t>
      </w:r>
      <w:r w:rsidRPr="00DD6D2B">
        <w:rPr>
          <w:rFonts w:eastAsia="Times New Roman"/>
        </w:rPr>
        <w:t xml:space="preserve">od strony </w:t>
      </w:r>
      <w:r w:rsidR="00EC23A4" w:rsidRPr="00DD6D2B">
        <w:rPr>
          <w:rFonts w:eastAsia="Times New Roman"/>
        </w:rPr>
        <w:t xml:space="preserve">ergonomii sytemu realizowanej przez </w:t>
      </w:r>
      <w:r w:rsidRPr="00DD6D2B">
        <w:rPr>
          <w:rFonts w:eastAsia="Times New Roman"/>
        </w:rPr>
        <w:t>Producenta</w:t>
      </w:r>
      <w:r w:rsidR="00EC23A4" w:rsidRPr="00DD6D2B">
        <w:rPr>
          <w:rFonts w:eastAsia="Times New Roman"/>
        </w:rPr>
        <w:t xml:space="preserve"> jak </w:t>
      </w:r>
      <w:r w:rsidRPr="00DD6D2B">
        <w:rPr>
          <w:rFonts w:eastAsia="Times New Roman"/>
        </w:rPr>
        <w:t xml:space="preserve">i </w:t>
      </w:r>
      <w:r w:rsidR="00EC23A4" w:rsidRPr="00DD6D2B">
        <w:rPr>
          <w:rFonts w:eastAsia="Times New Roman"/>
        </w:rPr>
        <w:t>wymagań Użytkownika-</w:t>
      </w:r>
      <w:r w:rsidR="00707A1E" w:rsidRPr="00DD6D2B">
        <w:rPr>
          <w:rFonts w:eastAsia="Times New Roman"/>
        </w:rPr>
        <w:t>Lekarza</w:t>
      </w:r>
      <w:r w:rsidR="00EC23A4" w:rsidRPr="00DD6D2B">
        <w:rPr>
          <w:rFonts w:eastAsia="Times New Roman"/>
        </w:rPr>
        <w:t>:</w:t>
      </w:r>
      <w:r w:rsidR="00D47597" w:rsidRPr="00DD6D2B">
        <w:rPr>
          <w:rFonts w:eastAsia="Times New Roman"/>
        </w:rPr>
        <w:t xml:space="preserve"> </w:t>
      </w:r>
      <w:r w:rsidRPr="00DD6D2B">
        <w:rPr>
          <w:rFonts w:eastAsia="Times New Roman"/>
        </w:rPr>
        <w:t xml:space="preserve"> </w:t>
      </w:r>
    </w:p>
    <w:p w14:paraId="7D24012A" w14:textId="6676BF6D" w:rsidR="007928DA" w:rsidRPr="00DD6D2B" w:rsidRDefault="007928DA" w:rsidP="004F1A3D">
      <w:pPr>
        <w:spacing w:after="0" w:line="252" w:lineRule="auto"/>
        <w:rPr>
          <w:rFonts w:eastAsia="Times New Roman"/>
        </w:rPr>
      </w:pPr>
      <w:r w:rsidRPr="00DD6D2B">
        <w:rPr>
          <w:rFonts w:eastAsia="Times New Roman"/>
        </w:rPr>
        <w:t xml:space="preserve">(i.) </w:t>
      </w:r>
      <w:r w:rsidR="005A7512" w:rsidRPr="00DD6D2B">
        <w:rPr>
          <w:rFonts w:eastAsia="Times New Roman"/>
        </w:rPr>
        <w:t xml:space="preserve">zdefiniowanie </w:t>
      </w:r>
      <w:r w:rsidR="00EC23A4" w:rsidRPr="00DD6D2B">
        <w:rPr>
          <w:rFonts w:eastAsia="Times New Roman"/>
        </w:rPr>
        <w:t>listy niezbędnych cech-</w:t>
      </w:r>
      <w:r w:rsidR="00D47597" w:rsidRPr="00DD6D2B">
        <w:rPr>
          <w:rFonts w:eastAsia="Times New Roman"/>
        </w:rPr>
        <w:t xml:space="preserve">funkcjonalności </w:t>
      </w:r>
      <w:r w:rsidR="00EC23A4" w:rsidRPr="00DD6D2B">
        <w:rPr>
          <w:rFonts w:eastAsia="Times New Roman"/>
        </w:rPr>
        <w:t>(</w:t>
      </w:r>
      <w:r w:rsidR="00D47597" w:rsidRPr="00DD6D2B">
        <w:rPr>
          <w:rFonts w:eastAsia="Times New Roman"/>
        </w:rPr>
        <w:t>interfe</w:t>
      </w:r>
      <w:r w:rsidR="0014475C" w:rsidRPr="00DD6D2B">
        <w:rPr>
          <w:rFonts w:eastAsia="Times New Roman"/>
        </w:rPr>
        <w:t>jsu</w:t>
      </w:r>
      <w:r w:rsidR="00D47597" w:rsidRPr="00DD6D2B">
        <w:rPr>
          <w:rFonts w:eastAsia="Times New Roman"/>
        </w:rPr>
        <w:t xml:space="preserve"> </w:t>
      </w:r>
      <w:r w:rsidRPr="00DD6D2B">
        <w:rPr>
          <w:rFonts w:eastAsia="Times New Roman"/>
        </w:rPr>
        <w:t>systemu</w:t>
      </w:r>
      <w:r w:rsidR="00EC23A4" w:rsidRPr="00DD6D2B">
        <w:rPr>
          <w:rFonts w:eastAsia="Times New Roman"/>
        </w:rPr>
        <w:t>)</w:t>
      </w:r>
      <w:r w:rsidRPr="00DD6D2B">
        <w:rPr>
          <w:rFonts w:eastAsia="Times New Roman"/>
        </w:rPr>
        <w:t xml:space="preserve"> </w:t>
      </w:r>
      <w:r w:rsidR="00D47597" w:rsidRPr="00DD6D2B">
        <w:rPr>
          <w:rFonts w:eastAsia="Times New Roman"/>
        </w:rPr>
        <w:t>SkinSENSE</w:t>
      </w:r>
      <w:r w:rsidR="00043A06" w:rsidRPr="00DD6D2B">
        <w:rPr>
          <w:rFonts w:eastAsia="Times New Roman"/>
        </w:rPr>
        <w:t>, które mają być zaimplementowane w konkretnych modułach informatycznych określonych w Przedmiocie Zamówienia (</w:t>
      </w:r>
      <w:r w:rsidR="0037462D">
        <w:rPr>
          <w:rFonts w:eastAsia="Times New Roman"/>
        </w:rPr>
        <w:t xml:space="preserve">zad. 2 </w:t>
      </w:r>
      <w:r w:rsidR="00043A06" w:rsidRPr="00DD6D2B">
        <w:rPr>
          <w:rFonts w:eastAsia="Times New Roman"/>
        </w:rPr>
        <w:t xml:space="preserve">pkt.: i. – iv.); </w:t>
      </w:r>
      <w:r w:rsidR="00D47597" w:rsidRPr="00DD6D2B">
        <w:rPr>
          <w:rFonts w:eastAsia="Times New Roman"/>
        </w:rPr>
        <w:t xml:space="preserve"> </w:t>
      </w:r>
    </w:p>
    <w:p w14:paraId="47D616C1" w14:textId="7976D5A8" w:rsidR="00440856" w:rsidRPr="00DD6D2B" w:rsidRDefault="007928DA" w:rsidP="004F1A3D">
      <w:pPr>
        <w:spacing w:after="0" w:line="252" w:lineRule="auto"/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(ii.) </w:t>
      </w:r>
      <w:r w:rsidR="0014475C" w:rsidRPr="00DD6D2B">
        <w:rPr>
          <w:rFonts w:eastAsia="Times New Roman"/>
        </w:rPr>
        <w:t>zdefiniowanie</w:t>
      </w:r>
      <w:r w:rsidR="00043A06" w:rsidRPr="00DD6D2B">
        <w:rPr>
          <w:rFonts w:eastAsia="Times New Roman"/>
        </w:rPr>
        <w:t xml:space="preserve"> ścieżki </w:t>
      </w:r>
      <w:r w:rsidR="0014475C" w:rsidRPr="00DD6D2B">
        <w:rPr>
          <w:rFonts w:eastAsia="Times New Roman"/>
        </w:rPr>
        <w:t xml:space="preserve">realizacji </w:t>
      </w:r>
      <w:r w:rsidR="00043A06" w:rsidRPr="00DD6D2B">
        <w:rPr>
          <w:rFonts w:eastAsia="Times New Roman"/>
        </w:rPr>
        <w:t xml:space="preserve">(sekwencji uruchamiania) poszczególnych </w:t>
      </w:r>
      <w:r w:rsidR="0014475C" w:rsidRPr="00DD6D2B">
        <w:rPr>
          <w:rFonts w:eastAsia="Times New Roman"/>
        </w:rPr>
        <w:t>funkcjonalności</w:t>
      </w:r>
      <w:r w:rsidR="004F1A3D" w:rsidRPr="00DD6D2B">
        <w:rPr>
          <w:rFonts w:eastAsia="Times New Roman"/>
        </w:rPr>
        <w:t xml:space="preserve"> systemu SkinSENS™</w:t>
      </w:r>
      <w:r w:rsidR="0014475C" w:rsidRPr="00DD6D2B">
        <w:rPr>
          <w:rFonts w:eastAsia="Times New Roman"/>
        </w:rPr>
        <w:t xml:space="preserve"> przez poszczególne</w:t>
      </w:r>
      <w:r w:rsidR="00EC23A4" w:rsidRPr="00DD6D2B">
        <w:rPr>
          <w:rFonts w:eastAsia="Times New Roman"/>
        </w:rPr>
        <w:t xml:space="preserve"> określone w </w:t>
      </w:r>
      <w:r w:rsidR="004F1A3D" w:rsidRPr="00DD6D2B">
        <w:rPr>
          <w:rFonts w:eastAsia="Times New Roman"/>
        </w:rPr>
        <w:t xml:space="preserve">Przedmiocie </w:t>
      </w:r>
      <w:r w:rsidR="00EC23A4" w:rsidRPr="00DD6D2B">
        <w:rPr>
          <w:rFonts w:eastAsia="Times New Roman"/>
        </w:rPr>
        <w:t>Zamówienia</w:t>
      </w:r>
      <w:r w:rsidR="004F1A3D" w:rsidRPr="00DD6D2B">
        <w:rPr>
          <w:rFonts w:eastAsia="Times New Roman"/>
        </w:rPr>
        <w:t xml:space="preserve"> (pkt.: i. – iv.)</w:t>
      </w:r>
      <w:r w:rsidR="0014475C" w:rsidRPr="00DD6D2B">
        <w:rPr>
          <w:rFonts w:eastAsia="Times New Roman"/>
        </w:rPr>
        <w:t xml:space="preserve"> moduł</w:t>
      </w:r>
      <w:r w:rsidR="00EC23A4" w:rsidRPr="00DD6D2B">
        <w:rPr>
          <w:rFonts w:eastAsia="Times New Roman"/>
        </w:rPr>
        <w:t>y</w:t>
      </w:r>
      <w:r w:rsidR="0014475C" w:rsidRPr="00DD6D2B">
        <w:rPr>
          <w:rFonts w:eastAsia="Times New Roman"/>
        </w:rPr>
        <w:t xml:space="preserve"> interfejsu (oprogramowania)</w:t>
      </w:r>
      <w:r w:rsidR="00EC23A4" w:rsidRPr="00DD6D2B">
        <w:rPr>
          <w:rFonts w:eastAsia="Times New Roman"/>
        </w:rPr>
        <w:t xml:space="preserve">, </w:t>
      </w:r>
      <w:r w:rsidR="004F1A3D" w:rsidRPr="00DD6D2B">
        <w:rPr>
          <w:rFonts w:eastAsia="Times New Roman"/>
        </w:rPr>
        <w:t xml:space="preserve">na podstawie </w:t>
      </w:r>
      <w:r w:rsidR="0014475C" w:rsidRPr="00DD6D2B">
        <w:rPr>
          <w:rFonts w:eastAsia="Times New Roman"/>
        </w:rPr>
        <w:t>wymog</w:t>
      </w:r>
      <w:r w:rsidR="004F1A3D" w:rsidRPr="00DD6D2B">
        <w:rPr>
          <w:rFonts w:eastAsia="Times New Roman"/>
        </w:rPr>
        <w:t>ów</w:t>
      </w:r>
      <w:r w:rsidR="00EC23A4" w:rsidRPr="00DD6D2B">
        <w:rPr>
          <w:rFonts w:eastAsia="Times New Roman"/>
        </w:rPr>
        <w:t xml:space="preserve"> procedury </w:t>
      </w:r>
      <w:r w:rsidR="0014475C" w:rsidRPr="00DD6D2B">
        <w:rPr>
          <w:rFonts w:eastAsia="Times New Roman"/>
        </w:rPr>
        <w:t>medyczn</w:t>
      </w:r>
      <w:r w:rsidR="00EC23A4" w:rsidRPr="00DD6D2B">
        <w:rPr>
          <w:rFonts w:eastAsia="Times New Roman"/>
        </w:rPr>
        <w:t>ej</w:t>
      </w:r>
      <w:r w:rsidR="00600039" w:rsidRPr="00DD6D2B">
        <w:rPr>
          <w:rFonts w:eastAsia="Times New Roman"/>
        </w:rPr>
        <w:t xml:space="preserve">, co </w:t>
      </w:r>
      <w:r w:rsidR="005A7512" w:rsidRPr="00DD6D2B">
        <w:rPr>
          <w:rFonts w:eastAsia="Times New Roman"/>
        </w:rPr>
        <w:t xml:space="preserve">ustala </w:t>
      </w:r>
      <w:r w:rsidR="00600039" w:rsidRPr="00DD6D2B">
        <w:rPr>
          <w:rFonts w:eastAsia="Times New Roman"/>
        </w:rPr>
        <w:t>strukturę systemu sterującego SkinSENS™</w:t>
      </w:r>
      <w:r w:rsidR="005A7512" w:rsidRPr="00DD6D2B">
        <w:rPr>
          <w:rFonts w:eastAsia="Times New Roman"/>
        </w:rPr>
        <w:t>,</w:t>
      </w:r>
      <w:r w:rsidR="00EC23A4" w:rsidRPr="00DD6D2B">
        <w:rPr>
          <w:rFonts w:eastAsia="Times New Roman"/>
        </w:rPr>
        <w:t xml:space="preserve"> w tym </w:t>
      </w:r>
      <w:r w:rsidR="005A7512" w:rsidRPr="00DD6D2B">
        <w:rPr>
          <w:rFonts w:eastAsia="Times New Roman"/>
        </w:rPr>
        <w:t>rodzaj</w:t>
      </w:r>
      <w:r w:rsidR="004F1A3D" w:rsidRPr="00DD6D2B">
        <w:rPr>
          <w:rFonts w:eastAsia="Times New Roman"/>
        </w:rPr>
        <w:t>/sposób</w:t>
      </w:r>
      <w:r w:rsidR="005A7512" w:rsidRPr="00DD6D2B">
        <w:rPr>
          <w:rFonts w:eastAsia="Times New Roman"/>
        </w:rPr>
        <w:t xml:space="preserve"> </w:t>
      </w:r>
      <w:r w:rsidR="00EC23A4" w:rsidRPr="00DD6D2B">
        <w:rPr>
          <w:rFonts w:eastAsia="Times New Roman"/>
        </w:rPr>
        <w:t>wpisywanych danych,</w:t>
      </w:r>
      <w:r w:rsidR="005A7512" w:rsidRPr="00DD6D2B">
        <w:rPr>
          <w:rFonts w:eastAsia="Times New Roman"/>
        </w:rPr>
        <w:t xml:space="preserve"> rodzaj</w:t>
      </w:r>
      <w:r w:rsidR="004F1A3D" w:rsidRPr="00DD6D2B">
        <w:rPr>
          <w:rFonts w:eastAsia="Times New Roman"/>
        </w:rPr>
        <w:t>/sposób</w:t>
      </w:r>
      <w:r w:rsidR="005A7512" w:rsidRPr="00DD6D2B">
        <w:rPr>
          <w:rFonts w:eastAsia="Times New Roman"/>
        </w:rPr>
        <w:t xml:space="preserve"> </w:t>
      </w:r>
      <w:r w:rsidR="00EC23A4" w:rsidRPr="00DD6D2B">
        <w:rPr>
          <w:rFonts w:eastAsia="Times New Roman"/>
        </w:rPr>
        <w:t>rejestrowanych danych, zakres przetwarzan</w:t>
      </w:r>
      <w:r w:rsidR="005A7512" w:rsidRPr="00DD6D2B">
        <w:rPr>
          <w:rFonts w:eastAsia="Times New Roman"/>
        </w:rPr>
        <w:t xml:space="preserve">ia </w:t>
      </w:r>
      <w:r w:rsidR="00EC23A4" w:rsidRPr="00DD6D2B">
        <w:rPr>
          <w:rFonts w:eastAsia="Times New Roman"/>
        </w:rPr>
        <w:t>danych</w:t>
      </w:r>
      <w:r w:rsidR="005A7512" w:rsidRPr="00DD6D2B">
        <w:rPr>
          <w:rFonts w:eastAsia="Times New Roman"/>
        </w:rPr>
        <w:t xml:space="preserve"> obrazowych</w:t>
      </w:r>
      <w:r w:rsidR="00EC23A4" w:rsidRPr="00DD6D2B">
        <w:rPr>
          <w:rFonts w:eastAsia="Times New Roman"/>
        </w:rPr>
        <w:t xml:space="preserve"> i sposób prezentacji danych</w:t>
      </w:r>
      <w:r w:rsidR="005A7512" w:rsidRPr="00DD6D2B">
        <w:rPr>
          <w:rFonts w:eastAsia="Times New Roman"/>
        </w:rPr>
        <w:t xml:space="preserve"> obrazowych</w:t>
      </w:r>
      <w:r w:rsidR="00EC23A4" w:rsidRPr="00DD6D2B">
        <w:rPr>
          <w:rFonts w:eastAsia="Times New Roman"/>
        </w:rPr>
        <w:t xml:space="preserve"> oraz format eksport</w:t>
      </w:r>
      <w:r w:rsidR="005A7512" w:rsidRPr="00DD6D2B">
        <w:rPr>
          <w:rFonts w:eastAsia="Times New Roman"/>
        </w:rPr>
        <w:t>owanych</w:t>
      </w:r>
      <w:r w:rsidR="00EC23A4" w:rsidRPr="00DD6D2B">
        <w:rPr>
          <w:rFonts w:eastAsia="Times New Roman"/>
        </w:rPr>
        <w:t xml:space="preserve"> danych</w:t>
      </w:r>
      <w:r w:rsidR="005A7512" w:rsidRPr="00DD6D2B">
        <w:rPr>
          <w:rFonts w:eastAsia="Times New Roman"/>
        </w:rPr>
        <w:t xml:space="preserve"> przez pryzmat łączenia danych obrazowych i metadanych pochodzących z opisu badania, tak aby do Użytkowania-Lekarza trafiały wyłącznie dane istotne medycznie, które mają stanowić pakiet danych wysyłanych w ramach telemedycyny</w:t>
      </w:r>
      <w:r w:rsidR="00043A06" w:rsidRPr="00DD6D2B">
        <w:rPr>
          <w:rFonts w:eastAsia="Times New Roman"/>
        </w:rPr>
        <w:t>.</w:t>
      </w:r>
      <w:r w:rsidR="005A7512" w:rsidRPr="00DD6D2B">
        <w:rPr>
          <w:rFonts w:eastAsia="Times New Roman"/>
        </w:rPr>
        <w:t xml:space="preserve"> </w:t>
      </w:r>
    </w:p>
    <w:p w14:paraId="695E7138" w14:textId="77777777" w:rsidR="004F1A3D" w:rsidRPr="00DD6D2B" w:rsidRDefault="004F1A3D" w:rsidP="004F1A3D">
      <w:pPr>
        <w:spacing w:after="0" w:line="252" w:lineRule="auto"/>
        <w:jc w:val="both"/>
        <w:rPr>
          <w:rFonts w:eastAsia="Times New Roman"/>
        </w:rPr>
      </w:pPr>
    </w:p>
    <w:p w14:paraId="351FF2EC" w14:textId="6ECED8BE" w:rsidR="007928DA" w:rsidRPr="00DD6D2B" w:rsidRDefault="00440856" w:rsidP="004F1A3D">
      <w:pPr>
        <w:spacing w:after="0" w:line="252" w:lineRule="auto"/>
        <w:jc w:val="both"/>
        <w:rPr>
          <w:rFonts w:eastAsia="Times New Roman"/>
        </w:rPr>
      </w:pPr>
      <w:r w:rsidRPr="00DD6D2B">
        <w:rPr>
          <w:rFonts w:eastAsia="Times New Roman"/>
          <w:b/>
          <w:bCs/>
        </w:rPr>
        <w:t>1.3</w:t>
      </w:r>
      <w:r w:rsidRPr="00DD6D2B">
        <w:rPr>
          <w:rFonts w:eastAsia="Times New Roman"/>
        </w:rPr>
        <w:t xml:space="preserve">. </w:t>
      </w:r>
      <w:r w:rsidR="004F1A3D" w:rsidRPr="00DD6D2B">
        <w:rPr>
          <w:rFonts w:eastAsia="Times New Roman"/>
          <w:b/>
          <w:bCs/>
          <w:i/>
          <w:iCs/>
        </w:rPr>
        <w:t xml:space="preserve">Analizę VPC </w:t>
      </w:r>
      <w:r w:rsidRPr="00DD6D2B">
        <w:rPr>
          <w:rFonts w:eastAsia="Times New Roman"/>
          <w:b/>
          <w:bCs/>
          <w:i/>
          <w:iCs/>
        </w:rPr>
        <w:t>(Value Proposition Canvas)</w:t>
      </w:r>
      <w:r w:rsidRPr="00DD6D2B">
        <w:rPr>
          <w:rFonts w:eastAsia="Times New Roman"/>
        </w:rPr>
        <w:t xml:space="preserve">, na bazie uzyskanych </w:t>
      </w:r>
      <w:r w:rsidR="00022243" w:rsidRPr="00DD6D2B">
        <w:rPr>
          <w:rFonts w:eastAsia="Times New Roman"/>
        </w:rPr>
        <w:t>danych empirycznych</w:t>
      </w:r>
      <w:r w:rsidRPr="00DD6D2B">
        <w:rPr>
          <w:rFonts w:eastAsia="Times New Roman"/>
        </w:rPr>
        <w:t xml:space="preserve"> oraz </w:t>
      </w:r>
      <w:r w:rsidR="005A7512" w:rsidRPr="00DD6D2B">
        <w:rPr>
          <w:rFonts w:eastAsia="Times New Roman"/>
        </w:rPr>
        <w:t xml:space="preserve">przeprowadzenie oceny zaprojektowanego interfejsu w trakcie użytkowania (testów klinicznych) systemu SkinSENSE w warunkach zbliżonych do rzeczywistych, na podstawie danych z kwestionariusza oceny systemu zebranych </w:t>
      </w:r>
      <w:r w:rsidRPr="00DD6D2B">
        <w:rPr>
          <w:rFonts w:eastAsia="Times New Roman"/>
        </w:rPr>
        <w:t xml:space="preserve">w trakcie testów </w:t>
      </w:r>
      <w:r w:rsidR="005A7512" w:rsidRPr="00DD6D2B">
        <w:rPr>
          <w:rFonts w:eastAsia="Times New Roman"/>
        </w:rPr>
        <w:t xml:space="preserve">od </w:t>
      </w:r>
      <w:r w:rsidR="007928DA" w:rsidRPr="00DD6D2B">
        <w:rPr>
          <w:rFonts w:eastAsia="Times New Roman"/>
        </w:rPr>
        <w:t>Użytkowników</w:t>
      </w:r>
      <w:r w:rsidR="005A7512" w:rsidRPr="00DD6D2B">
        <w:rPr>
          <w:rFonts w:eastAsia="Times New Roman"/>
        </w:rPr>
        <w:t xml:space="preserve">-Lekarzy stanowiących grupę docelową użytkowników </w:t>
      </w:r>
      <w:r w:rsidRPr="00DD6D2B">
        <w:rPr>
          <w:rFonts w:eastAsia="Times New Roman"/>
        </w:rPr>
        <w:t>profesjonalnych (</w:t>
      </w:r>
      <w:r w:rsidR="007928DA" w:rsidRPr="00DD6D2B">
        <w:rPr>
          <w:rFonts w:eastAsia="Times New Roman"/>
        </w:rPr>
        <w:t>Customer Profile)</w:t>
      </w:r>
      <w:r w:rsidR="005A7512" w:rsidRPr="00DD6D2B">
        <w:rPr>
          <w:rFonts w:eastAsia="Times New Roman"/>
        </w:rPr>
        <w:t>,</w:t>
      </w:r>
      <w:r w:rsidRPr="00DD6D2B">
        <w:rPr>
          <w:rFonts w:eastAsia="Times New Roman"/>
        </w:rPr>
        <w:t xml:space="preserve"> jako bazy zaleceń do </w:t>
      </w:r>
      <w:r w:rsidR="005A7512" w:rsidRPr="00DD6D2B">
        <w:rPr>
          <w:rFonts w:eastAsia="Times New Roman"/>
        </w:rPr>
        <w:t>wprowadzenie zmian do interfejsu</w:t>
      </w:r>
      <w:r w:rsidRPr="00DD6D2B">
        <w:rPr>
          <w:rFonts w:eastAsia="Times New Roman"/>
        </w:rPr>
        <w:t xml:space="preserve">. </w:t>
      </w:r>
      <w:r w:rsidR="005A7512" w:rsidRPr="00DD6D2B">
        <w:rPr>
          <w:rFonts w:eastAsia="Times New Roman"/>
        </w:rPr>
        <w:t xml:space="preserve"> </w:t>
      </w:r>
    </w:p>
    <w:p w14:paraId="1D0EF1B2" w14:textId="77777777" w:rsidR="004F1A3D" w:rsidRPr="00DD6D2B" w:rsidRDefault="004F1A3D" w:rsidP="007928DA">
      <w:pPr>
        <w:rPr>
          <w:rFonts w:eastAsia="Times New Roman"/>
        </w:rPr>
      </w:pPr>
    </w:p>
    <w:p w14:paraId="046358AE" w14:textId="053BF9FB" w:rsidR="0031650A" w:rsidRPr="00DD6D2B" w:rsidRDefault="0031650A" w:rsidP="00745F87">
      <w:pPr>
        <w:ind w:left="708"/>
        <w:rPr>
          <w:rFonts w:eastAsia="Times New Roman"/>
          <w:b/>
          <w:bCs/>
        </w:rPr>
      </w:pPr>
      <w:r w:rsidRPr="00DD6D2B">
        <w:rPr>
          <w:rFonts w:eastAsia="Times New Roman"/>
          <w:b/>
          <w:bCs/>
        </w:rPr>
        <w:t xml:space="preserve">W ramach ZADANIA Nr.1 ZAMAWIAJĄCY otrzyma: </w:t>
      </w:r>
    </w:p>
    <w:p w14:paraId="34C400DE" w14:textId="724DCD72" w:rsidR="004F1A3D" w:rsidRPr="00DD6D2B" w:rsidRDefault="0031650A" w:rsidP="00745F87">
      <w:pPr>
        <w:ind w:left="708"/>
        <w:rPr>
          <w:rFonts w:eastAsia="Times New Roman"/>
          <w:b/>
          <w:bCs/>
        </w:rPr>
      </w:pPr>
      <w:r w:rsidRPr="00DD6D2B">
        <w:rPr>
          <w:rFonts w:eastAsia="Times New Roman"/>
          <w:b/>
          <w:bCs/>
        </w:rPr>
        <w:t>Raport, na który składa się:</w:t>
      </w:r>
    </w:p>
    <w:p w14:paraId="41FC4701" w14:textId="2687A012" w:rsidR="00F316EC" w:rsidRPr="00DD6D2B" w:rsidRDefault="00F3409F" w:rsidP="00745F87">
      <w:pPr>
        <w:ind w:left="1416"/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1. Opis protokołów komunikacyjnych dla docelowych kamer zainstalowanych w systemie SkinSENS, wraz z opisem realizacji funkcji sterowania z </w:t>
      </w:r>
      <w:r w:rsidR="00F316EC" w:rsidRPr="00DD6D2B">
        <w:rPr>
          <w:rFonts w:eastAsia="Times New Roman"/>
        </w:rPr>
        <w:t>wykorzystaniem oprogramowania firmware (SDK)</w:t>
      </w:r>
      <w:r w:rsidR="00257AE6" w:rsidRPr="00DD6D2B">
        <w:rPr>
          <w:rFonts w:eastAsia="Times New Roman"/>
        </w:rPr>
        <w:t xml:space="preserve"> pod kątem danych przekazywanych/wyświetlanych Użytkownikowi końcowemu (lekarzowi).</w:t>
      </w:r>
      <w:r w:rsidR="00F316EC" w:rsidRPr="00DD6D2B">
        <w:rPr>
          <w:rFonts w:eastAsia="Times New Roman"/>
        </w:rPr>
        <w:t xml:space="preserve"> </w:t>
      </w:r>
    </w:p>
    <w:p w14:paraId="5999C34D" w14:textId="2C2A59E0" w:rsidR="00022243" w:rsidRPr="00DD6D2B" w:rsidRDefault="00F316EC" w:rsidP="00745F87">
      <w:pPr>
        <w:ind w:left="1416"/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2.  </w:t>
      </w:r>
      <w:r w:rsidR="00022243" w:rsidRPr="00DD6D2B">
        <w:rPr>
          <w:rFonts w:eastAsia="Times New Roman"/>
        </w:rPr>
        <w:t>Wyniki analizy UX Profile (opracowanie mapy profili - CECH Produktu) obejmującej o</w:t>
      </w:r>
      <w:r w:rsidRPr="00DD6D2B">
        <w:rPr>
          <w:rFonts w:eastAsia="Times New Roman"/>
        </w:rPr>
        <w:t xml:space="preserve">pis </w:t>
      </w:r>
      <w:r w:rsidR="00022243" w:rsidRPr="00DD6D2B">
        <w:rPr>
          <w:rFonts w:eastAsia="Times New Roman"/>
        </w:rPr>
        <w:t>funkcjonalności które mają być realizowane przez poszczególne moduły oprogramowania wskazane w Przedmiocie Zamówienia w pkt (i.) – (iv.)</w:t>
      </w:r>
      <w:r w:rsidR="00B71FEC" w:rsidRPr="00DD6D2B">
        <w:rPr>
          <w:rFonts w:eastAsia="Times New Roman"/>
        </w:rPr>
        <w:t xml:space="preserve"> pod kątem </w:t>
      </w:r>
      <w:r w:rsidR="00E72E26" w:rsidRPr="00DD6D2B">
        <w:rPr>
          <w:rFonts w:eastAsia="Times New Roman"/>
        </w:rPr>
        <w:t xml:space="preserve">wymagań procedury medycznej, oraz wytypowania danych (wyników badania) przeznaczonych do przesyłania lekarzowi w ramach telemedycyny i ich wizualizacji.  </w:t>
      </w:r>
    </w:p>
    <w:p w14:paraId="79CE8950" w14:textId="09F6A513" w:rsidR="00022243" w:rsidRPr="00DD6D2B" w:rsidRDefault="00022243" w:rsidP="00745F87">
      <w:pPr>
        <w:ind w:left="1416"/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3. Wyniki analizy VPC (Value Proposition Canvas), na podstawie uzyskanych </w:t>
      </w:r>
      <w:r w:rsidR="00E72E26" w:rsidRPr="00DD6D2B">
        <w:rPr>
          <w:rFonts w:eastAsia="Times New Roman"/>
        </w:rPr>
        <w:t>danych empirycznych</w:t>
      </w:r>
      <w:r w:rsidRPr="00DD6D2B">
        <w:rPr>
          <w:rFonts w:eastAsia="Times New Roman"/>
        </w:rPr>
        <w:t xml:space="preserve"> i oceny zaprojektowanego interfejsu w trakcie użytkowania (testów klinicznych) – ta część stanowi osobny raport, który zostanie dostarczony najpóźniej po zakończeniu badań klinicznych systemu SkinSENSE™</w:t>
      </w:r>
      <w:r w:rsidR="00E72E26" w:rsidRPr="00DD6D2B">
        <w:rPr>
          <w:rFonts w:eastAsia="Times New Roman"/>
        </w:rPr>
        <w:t xml:space="preserve"> pod kątem wygenerowania ewentualnego katalogu poprawek.</w:t>
      </w:r>
    </w:p>
    <w:p w14:paraId="4A21BC5C" w14:textId="77777777" w:rsidR="00022243" w:rsidRPr="00DD6D2B" w:rsidRDefault="00022243" w:rsidP="007928DA">
      <w:pPr>
        <w:rPr>
          <w:rFonts w:eastAsia="Times New Roman"/>
        </w:rPr>
      </w:pPr>
    </w:p>
    <w:p w14:paraId="1136904F" w14:textId="77777777" w:rsidR="0031650A" w:rsidRPr="00DD6D2B" w:rsidRDefault="0031650A" w:rsidP="007928DA">
      <w:pPr>
        <w:rPr>
          <w:rFonts w:eastAsia="Times New Roman"/>
        </w:rPr>
      </w:pPr>
    </w:p>
    <w:p w14:paraId="555E4DF9" w14:textId="77777777" w:rsidR="0031650A" w:rsidRPr="00DD6D2B" w:rsidRDefault="0031650A" w:rsidP="007928DA">
      <w:pPr>
        <w:rPr>
          <w:rFonts w:eastAsia="Times New Roman"/>
        </w:rPr>
      </w:pPr>
    </w:p>
    <w:p w14:paraId="096515C8" w14:textId="77777777" w:rsidR="0031650A" w:rsidRPr="00DD6D2B" w:rsidRDefault="0031650A" w:rsidP="007928DA">
      <w:pPr>
        <w:rPr>
          <w:rFonts w:eastAsia="Times New Roman"/>
        </w:rPr>
      </w:pPr>
    </w:p>
    <w:p w14:paraId="6D01E899" w14:textId="77777777" w:rsidR="00D87E5D" w:rsidRPr="00DD6D2B" w:rsidRDefault="00D87E5D" w:rsidP="007928DA">
      <w:pPr>
        <w:rPr>
          <w:rFonts w:eastAsia="Times New Roman"/>
        </w:rPr>
      </w:pPr>
    </w:p>
    <w:p w14:paraId="6454BA4F" w14:textId="17BE1F2A" w:rsidR="00E72E26" w:rsidRPr="00DD6D2B" w:rsidRDefault="00E72E26" w:rsidP="00E72E26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D6D2B">
        <w:rPr>
          <w:rFonts w:asciiTheme="minorHAnsi" w:hAnsiTheme="minorHAnsi" w:cstheme="minorHAnsi"/>
          <w:b/>
          <w:bCs/>
          <w:color w:val="000000" w:themeColor="text1"/>
        </w:rPr>
        <w:t>ZADANIE Nr. 2</w:t>
      </w:r>
      <w:r w:rsidR="00D87E5D" w:rsidRPr="00DD6D2B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DD6D2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DD6D2B">
        <w:rPr>
          <w:rFonts w:eastAsia="Times New Roman"/>
          <w:u w:val="single"/>
        </w:rPr>
        <w:t xml:space="preserve">Implementacja w środowisku informatycznym rozwiązań wypracowanych w ramach Zadania Nr 1 dla UX Design Interface'u systemu SkinSENSE™ obejmująca:   </w:t>
      </w:r>
    </w:p>
    <w:p w14:paraId="44A72B7F" w14:textId="77777777" w:rsidR="00E72E26" w:rsidRPr="00DD6D2B" w:rsidRDefault="00E72E26" w:rsidP="007928DA">
      <w:pPr>
        <w:rPr>
          <w:rFonts w:eastAsia="Times New Roman"/>
        </w:rPr>
      </w:pPr>
    </w:p>
    <w:p w14:paraId="4152A7AA" w14:textId="6D067422" w:rsidR="001E5B0F" w:rsidRPr="00DD6D2B" w:rsidRDefault="00D87E5D" w:rsidP="00675249">
      <w:pPr>
        <w:jc w:val="both"/>
        <w:rPr>
          <w:rFonts w:eastAsia="Times New Roman"/>
          <w:u w:val="single"/>
        </w:rPr>
      </w:pPr>
      <w:r w:rsidRPr="00DD6D2B">
        <w:rPr>
          <w:rFonts w:eastAsia="Times New Roman"/>
          <w:b/>
          <w:bCs/>
        </w:rPr>
        <w:t>2.1</w:t>
      </w:r>
      <w:r w:rsidRPr="00DD6D2B">
        <w:rPr>
          <w:rFonts w:eastAsia="Times New Roman"/>
        </w:rPr>
        <w:t xml:space="preserve">. </w:t>
      </w:r>
      <w:r w:rsidR="007928DA" w:rsidRPr="00DD6D2B">
        <w:rPr>
          <w:rFonts w:eastAsia="Times New Roman"/>
        </w:rPr>
        <w:t xml:space="preserve">Zaprojektowanie </w:t>
      </w:r>
      <w:r w:rsidR="00675249" w:rsidRPr="00DD6D2B">
        <w:rPr>
          <w:rFonts w:eastAsia="Times New Roman"/>
        </w:rPr>
        <w:t xml:space="preserve">i wykonanie </w:t>
      </w:r>
      <w:r w:rsidR="001E5B0F" w:rsidRPr="00DD6D2B">
        <w:rPr>
          <w:rFonts w:eastAsia="Times New Roman"/>
        </w:rPr>
        <w:t xml:space="preserve">wersji </w:t>
      </w:r>
      <w:r w:rsidR="006C347D" w:rsidRPr="00DD6D2B">
        <w:rPr>
          <w:rFonts w:eastAsia="Times New Roman"/>
        </w:rPr>
        <w:t xml:space="preserve">1.0 (alfa) </w:t>
      </w:r>
      <w:r w:rsidR="001E5B0F" w:rsidRPr="00DD6D2B">
        <w:rPr>
          <w:rFonts w:eastAsia="Times New Roman"/>
        </w:rPr>
        <w:t xml:space="preserve">modułów informatycznych dla </w:t>
      </w:r>
      <w:r w:rsidR="001E5B0F" w:rsidRPr="00DD6D2B">
        <w:rPr>
          <w:rFonts w:eastAsia="Times New Roman"/>
          <w:u w:val="single"/>
        </w:rPr>
        <w:t xml:space="preserve">UX Design Interface'u systemu SkinSENSE™ realizujących następujące funkcjonalności: </w:t>
      </w:r>
    </w:p>
    <w:p w14:paraId="3E703027" w14:textId="50B10E6A" w:rsidR="00675249" w:rsidRPr="00DD6D2B" w:rsidRDefault="008E294C" w:rsidP="006C347D">
      <w:pPr>
        <w:ind w:left="708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eastAsia="Times New Roman"/>
        </w:rPr>
        <w:t xml:space="preserve">(i.) </w:t>
      </w:r>
      <w:r w:rsidR="0067524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modułu </w:t>
      </w:r>
      <w:r w:rsidR="00C828FA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1: </w:t>
      </w:r>
      <w:r w:rsidR="0067524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interfejsu sterującego akwizycją i przetwarzaniem danych obrazowych pochodzących z sensorów instrumentu SkinSENSE pracujących 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w zakresie</w:t>
      </w:r>
      <w:r w:rsidR="0067524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szerokospektralnym (380-720 nm VIS) i w podczerwieni (</w:t>
      </w:r>
      <w:r w:rsidR="00675249" w:rsidRPr="00DD6D2B">
        <w:rPr>
          <w:rFonts w:asciiTheme="minorHAnsi" w:hAnsiTheme="minorHAnsi" w:cstheme="minorHAnsi"/>
          <w:color w:val="4D5156"/>
          <w:shd w:val="clear" w:color="auto" w:fill="FFFFFF"/>
        </w:rPr>
        <w:t>7,5-14µm L</w:t>
      </w:r>
      <w:r w:rsidR="00675249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WIR) i zapisujący te dane w formacie umożliwiającym ich przeglądanie i eksport do przeglądarek medycznych zgodnych z DICOM </w:t>
      </w:r>
    </w:p>
    <w:p w14:paraId="16A89A5A" w14:textId="2148DD1E" w:rsidR="006C347D" w:rsidRPr="00DD6D2B" w:rsidRDefault="00675249" w:rsidP="006C347D">
      <w:pPr>
        <w:ind w:left="708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(ii.) modułu</w:t>
      </w:r>
      <w:r w:rsidR="00C828FA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2: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C828FA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służący jako 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interfejsem do wprowadzania danych badania/pacjenta zawierając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ego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zabezpieczoną przed nieautoryzowanym dostępem bazę danych z zarejestrowanymi wynikami badania </w:t>
      </w:r>
    </w:p>
    <w:p w14:paraId="7C9720FB" w14:textId="48884970" w:rsidR="006C347D" w:rsidRPr="00DD6D2B" w:rsidRDefault="00675249" w:rsidP="006C347D">
      <w:pPr>
        <w:ind w:left="708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(iii.) moduł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u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C828FA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3: 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dynamicznego wyszukiwania optymalnego zestawu zarejestrowanych obrazów w zakresie szerokospektralnym (380-720 nm VIS) i podczerwieni (</w:t>
      </w:r>
      <w:r w:rsidRPr="00DD6D2B">
        <w:rPr>
          <w:rFonts w:asciiTheme="minorHAnsi" w:hAnsiTheme="minorHAnsi" w:cstheme="minorHAnsi"/>
          <w:color w:val="4D5156"/>
          <w:shd w:val="clear" w:color="auto" w:fill="FFFFFF"/>
        </w:rPr>
        <w:t>7,5-14µm L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WIR) pod kątem selekcji danych do systemu sztucznej inteligencji </w:t>
      </w:r>
    </w:p>
    <w:p w14:paraId="33A6E6DB" w14:textId="08A0C6AF" w:rsidR="008E294C" w:rsidRPr="00DD6D2B" w:rsidRDefault="00675249" w:rsidP="006C347D">
      <w:pPr>
        <w:ind w:left="708"/>
        <w:jc w:val="both"/>
        <w:rPr>
          <w:rFonts w:eastAsia="Times New Roman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(iv.) moduł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u</w:t>
      </w:r>
      <w:r w:rsidR="00C828FA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4: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realizując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ego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osobno funkcję przeglądania obrazów odczynów naskórnych (z kamery pracującej w spektrum VIS) 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i podczerwieni (</w:t>
      </w:r>
      <w:r w:rsidR="006C347D" w:rsidRPr="00DD6D2B">
        <w:rPr>
          <w:rFonts w:asciiTheme="minorHAnsi" w:hAnsiTheme="minorHAnsi" w:cstheme="minorHAnsi"/>
          <w:color w:val="4D5156"/>
          <w:shd w:val="clear" w:color="auto" w:fill="FFFFFF"/>
        </w:rPr>
        <w:t>7,5-14µm L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WIR) 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oraz generujący </w:t>
      </w:r>
      <w:r w:rsidR="006C347D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możliwość zaznaczenia wielkości odczynu naskórnego (bąbla) oraz </w:t>
      </w:r>
      <w:r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raporty z badania.</w:t>
      </w:r>
    </w:p>
    <w:p w14:paraId="70F35413" w14:textId="25DEC091" w:rsidR="0073111F" w:rsidRPr="00DD6D2B" w:rsidRDefault="007928DA" w:rsidP="0073111F">
      <w:pPr>
        <w:jc w:val="both"/>
        <w:rPr>
          <w:rFonts w:eastAsia="Times New Roman"/>
        </w:rPr>
      </w:pPr>
      <w:r w:rsidRPr="00DD6D2B">
        <w:rPr>
          <w:rFonts w:eastAsia="Times New Roman"/>
          <w:b/>
          <w:bCs/>
        </w:rPr>
        <w:t>2.</w:t>
      </w:r>
      <w:r w:rsidR="006C347D" w:rsidRPr="00DD6D2B">
        <w:rPr>
          <w:rFonts w:eastAsia="Times New Roman"/>
          <w:b/>
          <w:bCs/>
        </w:rPr>
        <w:t>2.</w:t>
      </w:r>
      <w:r w:rsidRPr="00DD6D2B">
        <w:rPr>
          <w:rFonts w:eastAsia="Times New Roman"/>
        </w:rPr>
        <w:t xml:space="preserve"> Zaprojektowanie </w:t>
      </w:r>
      <w:r w:rsidR="00314019" w:rsidRPr="00DD6D2B">
        <w:rPr>
          <w:rFonts w:eastAsia="Times New Roman"/>
        </w:rPr>
        <w:t xml:space="preserve">w pełni funkcjonalnego </w:t>
      </w:r>
      <w:r w:rsidR="00C828FA" w:rsidRPr="00DD6D2B">
        <w:rPr>
          <w:rFonts w:eastAsia="Times New Roman"/>
        </w:rPr>
        <w:t xml:space="preserve">prototypu interfejsu </w:t>
      </w:r>
      <w:r w:rsidR="00314019" w:rsidRPr="00DD6D2B">
        <w:rPr>
          <w:rFonts w:eastAsia="Times New Roman"/>
        </w:rPr>
        <w:t xml:space="preserve">(wersja beta) </w:t>
      </w:r>
      <w:r w:rsidR="0073111F" w:rsidRPr="00DD6D2B">
        <w:rPr>
          <w:rFonts w:eastAsia="Times New Roman"/>
        </w:rPr>
        <w:t xml:space="preserve">jako zintegrowanej konsoli </w:t>
      </w:r>
      <w:r w:rsidRPr="00DD6D2B">
        <w:rPr>
          <w:rFonts w:eastAsia="Times New Roman"/>
        </w:rPr>
        <w:t>operatora</w:t>
      </w:r>
      <w:r w:rsidR="0073111F" w:rsidRPr="00DD6D2B">
        <w:rPr>
          <w:rFonts w:eastAsia="Times New Roman"/>
        </w:rPr>
        <w:t xml:space="preserve"> umożliwiającej uruchamianie procedury testowania układu sensorów (kamer) i ich przejścia w stan gotowości do badania (stand-by), oraz uruchamiania aplikacji </w:t>
      </w:r>
      <w:r w:rsidR="00C828FA" w:rsidRPr="00DD6D2B">
        <w:rPr>
          <w:rFonts w:eastAsia="Times New Roman"/>
        </w:rPr>
        <w:t xml:space="preserve">do </w:t>
      </w:r>
      <w:r w:rsidR="0073111F" w:rsidRPr="00DD6D2B">
        <w:rPr>
          <w:rFonts w:eastAsia="Times New Roman"/>
        </w:rPr>
        <w:t>obsługi badania w tym:</w:t>
      </w:r>
    </w:p>
    <w:p w14:paraId="592EAF53" w14:textId="786CDCBC" w:rsidR="0073111F" w:rsidRPr="00DD6D2B" w:rsidRDefault="0073111F" w:rsidP="0073111F">
      <w:pPr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(i.) </w:t>
      </w:r>
      <w:r w:rsidR="007928DA" w:rsidRPr="00DD6D2B">
        <w:rPr>
          <w:rFonts w:eastAsia="Times New Roman"/>
        </w:rPr>
        <w:t>struktur</w:t>
      </w:r>
      <w:r w:rsidR="00C828FA" w:rsidRPr="00DD6D2B">
        <w:rPr>
          <w:rFonts w:eastAsia="Times New Roman"/>
        </w:rPr>
        <w:t>ę</w:t>
      </w:r>
      <w:r w:rsidR="007928DA" w:rsidRPr="00DD6D2B">
        <w:rPr>
          <w:rFonts w:eastAsia="Times New Roman"/>
        </w:rPr>
        <w:t xml:space="preserve"> interfejsu</w:t>
      </w:r>
      <w:r w:rsidR="00C828FA" w:rsidRPr="00DD6D2B">
        <w:rPr>
          <w:rFonts w:eastAsia="Times New Roman"/>
        </w:rPr>
        <w:t>:</w:t>
      </w:r>
      <w:r w:rsidR="007928DA" w:rsidRPr="00DD6D2B">
        <w:rPr>
          <w:rFonts w:eastAsia="Times New Roman"/>
        </w:rPr>
        <w:t xml:space="preserve"> układ menu</w:t>
      </w:r>
      <w:r w:rsidRPr="00DD6D2B">
        <w:rPr>
          <w:rFonts w:eastAsia="Times New Roman"/>
        </w:rPr>
        <w:t xml:space="preserve"> i </w:t>
      </w:r>
      <w:r w:rsidR="007928DA" w:rsidRPr="00DD6D2B">
        <w:rPr>
          <w:rFonts w:eastAsia="Times New Roman"/>
        </w:rPr>
        <w:t>funkcji realizowanych przez</w:t>
      </w:r>
      <w:r w:rsidRPr="00DD6D2B">
        <w:rPr>
          <w:rFonts w:eastAsia="Times New Roman"/>
        </w:rPr>
        <w:t xml:space="preserve"> men</w:t>
      </w:r>
      <w:r w:rsidR="00C828FA" w:rsidRPr="00DD6D2B">
        <w:rPr>
          <w:rFonts w:eastAsia="Times New Roman"/>
        </w:rPr>
        <w:t>u</w:t>
      </w:r>
      <w:r w:rsidR="003C5D8E" w:rsidRPr="00DD6D2B">
        <w:rPr>
          <w:rFonts w:eastAsia="Times New Roman"/>
        </w:rPr>
        <w:t xml:space="preserve">, </w:t>
      </w:r>
      <w:r w:rsidR="00C828FA" w:rsidRPr="00DD6D2B">
        <w:rPr>
          <w:rFonts w:eastAsia="Times New Roman"/>
        </w:rPr>
        <w:t xml:space="preserve">opis kluczowych komunikatów/alertów krytycznych Systemu, oraz strukturę </w:t>
      </w:r>
      <w:r w:rsidRPr="00DD6D2B">
        <w:rPr>
          <w:rFonts w:eastAsia="Times New Roman"/>
        </w:rPr>
        <w:t>pól dla wprowadzania danych</w:t>
      </w:r>
      <w:r w:rsidR="007928DA" w:rsidRPr="00DD6D2B">
        <w:rPr>
          <w:rFonts w:eastAsia="Times New Roman"/>
        </w:rPr>
        <w:t xml:space="preserve">, </w:t>
      </w:r>
    </w:p>
    <w:p w14:paraId="7C56BB26" w14:textId="46E5C5AC" w:rsidR="0073111F" w:rsidRPr="00DD6D2B" w:rsidRDefault="0073111F" w:rsidP="0073111F">
      <w:pPr>
        <w:rPr>
          <w:rFonts w:eastAsia="Times New Roman"/>
        </w:rPr>
      </w:pPr>
      <w:r w:rsidRPr="00DD6D2B">
        <w:rPr>
          <w:rFonts w:eastAsia="Times New Roman"/>
        </w:rPr>
        <w:t>(i</w:t>
      </w:r>
      <w:r w:rsidR="00C828FA" w:rsidRPr="00DD6D2B">
        <w:rPr>
          <w:rFonts w:eastAsia="Times New Roman"/>
        </w:rPr>
        <w:t>i</w:t>
      </w:r>
      <w:r w:rsidRPr="00DD6D2B">
        <w:rPr>
          <w:rFonts w:eastAsia="Times New Roman"/>
        </w:rPr>
        <w:t xml:space="preserve">.) rozwiązań informatycznych </w:t>
      </w:r>
      <w:r w:rsidR="007928DA" w:rsidRPr="00DD6D2B">
        <w:rPr>
          <w:rFonts w:eastAsia="Times New Roman"/>
        </w:rPr>
        <w:t xml:space="preserve">zabezpieczeń systemu przed </w:t>
      </w:r>
      <w:r w:rsidRPr="00DD6D2B">
        <w:rPr>
          <w:rFonts w:eastAsia="Times New Roman"/>
        </w:rPr>
        <w:t>nieautoryzowanym dostępem do wyników badań</w:t>
      </w:r>
      <w:r w:rsidR="00C828FA" w:rsidRPr="00DD6D2B">
        <w:rPr>
          <w:rFonts w:eastAsia="Times New Roman"/>
        </w:rPr>
        <w:t>)</w:t>
      </w:r>
      <w:r w:rsidR="003C5D8E" w:rsidRPr="00DD6D2B">
        <w:rPr>
          <w:rFonts w:eastAsia="Times New Roman"/>
        </w:rPr>
        <w:t xml:space="preserve"> dostępnych z poziomu interfejsu,</w:t>
      </w:r>
    </w:p>
    <w:p w14:paraId="3D83B6FE" w14:textId="78B728CE" w:rsidR="00C828FA" w:rsidRPr="00DD6D2B" w:rsidRDefault="0073111F" w:rsidP="0073111F">
      <w:pPr>
        <w:jc w:val="both"/>
        <w:rPr>
          <w:rFonts w:eastAsia="Times New Roman"/>
        </w:rPr>
      </w:pPr>
      <w:r w:rsidRPr="00DD6D2B">
        <w:rPr>
          <w:rFonts w:eastAsia="Times New Roman"/>
        </w:rPr>
        <w:t>(</w:t>
      </w:r>
      <w:r w:rsidR="00C828FA" w:rsidRPr="00DD6D2B">
        <w:rPr>
          <w:rFonts w:eastAsia="Times New Roman"/>
        </w:rPr>
        <w:t>iii</w:t>
      </w:r>
      <w:r w:rsidRPr="00DD6D2B">
        <w:rPr>
          <w:rFonts w:eastAsia="Times New Roman"/>
        </w:rPr>
        <w:t xml:space="preserve">.) rozwiązań informatycznych integrujących przebieg badania poprzez połączenie informatyczne </w:t>
      </w:r>
      <w:r w:rsidR="00C828FA" w:rsidRPr="00DD6D2B">
        <w:rPr>
          <w:rFonts w:eastAsia="Times New Roman"/>
        </w:rPr>
        <w:t xml:space="preserve">w </w:t>
      </w:r>
      <w:r w:rsidRPr="00DD6D2B">
        <w:rPr>
          <w:rFonts w:eastAsia="Times New Roman"/>
        </w:rPr>
        <w:t>sekwencj</w:t>
      </w:r>
      <w:r w:rsidR="00C828FA" w:rsidRPr="00DD6D2B">
        <w:rPr>
          <w:rFonts w:eastAsia="Times New Roman"/>
        </w:rPr>
        <w:t>ę</w:t>
      </w:r>
      <w:r w:rsidRPr="00DD6D2B">
        <w:rPr>
          <w:rFonts w:eastAsia="Times New Roman"/>
        </w:rPr>
        <w:t xml:space="preserve"> działania</w:t>
      </w:r>
      <w:r w:rsidR="00C828FA" w:rsidRPr="00DD6D2B">
        <w:rPr>
          <w:rFonts w:eastAsia="Times New Roman"/>
        </w:rPr>
        <w:t>,</w:t>
      </w:r>
      <w:r w:rsidRPr="00DD6D2B">
        <w:rPr>
          <w:rFonts w:eastAsia="Times New Roman"/>
        </w:rPr>
        <w:t xml:space="preserve"> poszczególnych modułów</w:t>
      </w:r>
      <w:r w:rsidR="00C828FA" w:rsidRPr="00DD6D2B">
        <w:rPr>
          <w:rFonts w:eastAsia="Times New Roman"/>
        </w:rPr>
        <w:t xml:space="preserve"> nr 1 i nr 2 oraz nr 3 i nr 4,</w:t>
      </w:r>
    </w:p>
    <w:p w14:paraId="446F1226" w14:textId="18D8562D" w:rsidR="003C5D8E" w:rsidRPr="00DD6D2B" w:rsidRDefault="00C828FA" w:rsidP="0073111F">
      <w:pPr>
        <w:jc w:val="both"/>
        <w:rPr>
          <w:rFonts w:eastAsia="Times New Roman"/>
        </w:rPr>
      </w:pPr>
      <w:r w:rsidRPr="00DD6D2B">
        <w:rPr>
          <w:rFonts w:eastAsia="Times New Roman"/>
        </w:rPr>
        <w:t>(vi.) rozwiązania informatycznego – przeglądarkę wyników badań oraz generator raportu z badania według ustalonej struktury tego raportu (nagłówek oraz dane obrazowe i wyniki liczbowe)</w:t>
      </w:r>
      <w:r w:rsidR="003C5D8E" w:rsidRPr="00DD6D2B">
        <w:rPr>
          <w:rFonts w:eastAsia="Times New Roman"/>
        </w:rPr>
        <w:t xml:space="preserve">. </w:t>
      </w:r>
    </w:p>
    <w:p w14:paraId="52A365BF" w14:textId="70C98E0C" w:rsidR="003C5D8E" w:rsidRPr="00DD6D2B" w:rsidRDefault="003C5D8E" w:rsidP="003C5D8E">
      <w:pPr>
        <w:ind w:left="708"/>
        <w:rPr>
          <w:rFonts w:eastAsia="Times New Roman"/>
          <w:b/>
          <w:bCs/>
        </w:rPr>
      </w:pPr>
      <w:r w:rsidRPr="00DD6D2B">
        <w:rPr>
          <w:rFonts w:eastAsia="Times New Roman"/>
          <w:b/>
          <w:bCs/>
        </w:rPr>
        <w:t xml:space="preserve">W ramach ZADANIA Nr.2 ZAMAWIAJĄCY otrzyma: </w:t>
      </w:r>
    </w:p>
    <w:p w14:paraId="463526C1" w14:textId="319B55E7" w:rsidR="00603D1B" w:rsidRPr="00DD6D2B" w:rsidRDefault="00603D1B" w:rsidP="00314019">
      <w:pPr>
        <w:spacing w:after="0" w:line="276" w:lineRule="auto"/>
        <w:ind w:left="709"/>
        <w:rPr>
          <w:rFonts w:eastAsia="Times New Roman"/>
          <w:b/>
          <w:bCs/>
        </w:rPr>
      </w:pPr>
      <w:r w:rsidRPr="00DD6D2B">
        <w:rPr>
          <w:rFonts w:eastAsia="Times New Roman"/>
          <w:b/>
          <w:bCs/>
        </w:rPr>
        <w:t>Raport, na który składa się:</w:t>
      </w:r>
    </w:p>
    <w:p w14:paraId="359BFAC8" w14:textId="1506DA39" w:rsidR="00603D1B" w:rsidRPr="00DD6D2B" w:rsidRDefault="00314019" w:rsidP="00314019">
      <w:pPr>
        <w:spacing w:after="0" w:line="276" w:lineRule="auto"/>
        <w:ind w:left="708"/>
        <w:rPr>
          <w:rFonts w:eastAsia="Times New Roman"/>
        </w:rPr>
      </w:pPr>
      <w:r w:rsidRPr="00DD6D2B">
        <w:rPr>
          <w:rFonts w:eastAsia="Times New Roman"/>
        </w:rPr>
        <w:t>I</w:t>
      </w:r>
      <w:r w:rsidR="00603D1B" w:rsidRPr="00DD6D2B">
        <w:rPr>
          <w:rFonts w:eastAsia="Times New Roman"/>
        </w:rPr>
        <w:t>nformatyczny zapis obejmujący kod każdego opracowanego algorytmu w ramach</w:t>
      </w:r>
      <w:r w:rsidRPr="00DD6D2B">
        <w:rPr>
          <w:rFonts w:eastAsia="Times New Roman"/>
        </w:rPr>
        <w:t xml:space="preserve"> Zadania Nr 2 w tym realizującego funkcjonalności opisane dla</w:t>
      </w:r>
      <w:r w:rsidR="00603D1B" w:rsidRPr="00DD6D2B">
        <w:rPr>
          <w:rFonts w:eastAsia="Times New Roman"/>
        </w:rPr>
        <w:t xml:space="preserve">: </w:t>
      </w:r>
    </w:p>
    <w:p w14:paraId="3BF09729" w14:textId="6B53A7D1" w:rsidR="00603D1B" w:rsidRPr="00DD6D2B" w:rsidRDefault="00603D1B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>(i</w:t>
      </w:r>
      <w:r w:rsidR="00314019" w:rsidRPr="00DD6D2B">
        <w:rPr>
          <w:rFonts w:eastAsia="Times New Roman"/>
        </w:rPr>
        <w:t xml:space="preserve">. modułu Nr 1 </w:t>
      </w:r>
    </w:p>
    <w:p w14:paraId="17E3C4D5" w14:textId="77DD05EC" w:rsidR="00603D1B" w:rsidRPr="00DD6D2B" w:rsidRDefault="00603D1B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>(i</w:t>
      </w:r>
      <w:r w:rsidR="00314019" w:rsidRPr="00DD6D2B">
        <w:rPr>
          <w:rFonts w:eastAsia="Times New Roman"/>
        </w:rPr>
        <w:t>i.</w:t>
      </w:r>
      <w:r w:rsidRPr="00DD6D2B">
        <w:rPr>
          <w:rFonts w:eastAsia="Times New Roman"/>
        </w:rPr>
        <w:t xml:space="preserve">) </w:t>
      </w:r>
      <w:r w:rsidR="00314019" w:rsidRPr="00DD6D2B">
        <w:rPr>
          <w:rFonts w:eastAsia="Times New Roman"/>
        </w:rPr>
        <w:t>modułu Nr 2</w:t>
      </w:r>
    </w:p>
    <w:p w14:paraId="1802D70E" w14:textId="76D7E36B" w:rsidR="00603D1B" w:rsidRPr="00DD6D2B" w:rsidRDefault="00603D1B" w:rsidP="00603D1B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>(i</w:t>
      </w:r>
      <w:r w:rsidR="00314019" w:rsidRPr="00DD6D2B">
        <w:rPr>
          <w:rFonts w:eastAsia="Times New Roman"/>
        </w:rPr>
        <w:t>ii.</w:t>
      </w:r>
      <w:r w:rsidRPr="00DD6D2B">
        <w:rPr>
          <w:rFonts w:eastAsia="Times New Roman"/>
        </w:rPr>
        <w:t>)</w:t>
      </w:r>
      <w:r w:rsidR="00314019" w:rsidRPr="00DD6D2B">
        <w:rPr>
          <w:rFonts w:eastAsia="Times New Roman"/>
        </w:rPr>
        <w:t xml:space="preserve"> modułu nr 3</w:t>
      </w:r>
    </w:p>
    <w:p w14:paraId="2D5573F2" w14:textId="7C56548E" w:rsidR="00314019" w:rsidRPr="00DD6D2B" w:rsidRDefault="00314019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 xml:space="preserve">(iv.) modułu nr 4 </w:t>
      </w:r>
    </w:p>
    <w:p w14:paraId="4000E5FD" w14:textId="04268836" w:rsidR="00603D1B" w:rsidRPr="00DD6D2B" w:rsidRDefault="00314019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lastRenderedPageBreak/>
        <w:t xml:space="preserve">- </w:t>
      </w:r>
      <w:r w:rsidR="00603D1B" w:rsidRPr="00DD6D2B">
        <w:rPr>
          <w:rFonts w:eastAsia="Times New Roman"/>
        </w:rPr>
        <w:t>dostarczony w postaci elektronicznej na odpowiednim nośniku elektronicznym</w:t>
      </w:r>
      <w:r w:rsidRPr="00DD6D2B">
        <w:rPr>
          <w:rFonts w:eastAsia="Times New Roman"/>
        </w:rPr>
        <w:t>,</w:t>
      </w:r>
      <w:r w:rsidR="00603D1B" w:rsidRPr="00DD6D2B">
        <w:rPr>
          <w:rFonts w:eastAsia="Times New Roman"/>
        </w:rPr>
        <w:t xml:space="preserve"> na którym każdy algorytm będzie zapisany w postaci kodu umożliwiającego jego poprawne wykonanie poprzez uruchomienie na platformie systemu operacyjnego MS-Windows v. 10 (lub wyższej), oraz </w:t>
      </w:r>
      <w:r w:rsidRPr="00DD6D2B">
        <w:rPr>
          <w:rFonts w:eastAsia="Times New Roman"/>
        </w:rPr>
        <w:t xml:space="preserve">co najmniej skróconą </w:t>
      </w:r>
      <w:r w:rsidR="00603D1B" w:rsidRPr="00DD6D2B">
        <w:rPr>
          <w:rFonts w:eastAsia="Times New Roman"/>
        </w:rPr>
        <w:t xml:space="preserve">instrukcję użytkownika w języku polskim lub angielskim.  </w:t>
      </w:r>
    </w:p>
    <w:p w14:paraId="70E8914F" w14:textId="77777777" w:rsidR="00603D1B" w:rsidRPr="00DD6D2B" w:rsidRDefault="00603D1B" w:rsidP="003C5D8E">
      <w:pPr>
        <w:ind w:left="708"/>
        <w:rPr>
          <w:rFonts w:eastAsia="Times New Roman"/>
          <w:b/>
          <w:bCs/>
        </w:rPr>
      </w:pPr>
    </w:p>
    <w:p w14:paraId="4F338AE6" w14:textId="57779D52" w:rsidR="007928DA" w:rsidRPr="00DD6D2B" w:rsidRDefault="00314019" w:rsidP="00314019">
      <w:pPr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ZADANIE NR 3 – Opracowanie katalogu poprawek oraz </w:t>
      </w:r>
      <w:r w:rsidR="007928DA" w:rsidRPr="00DD6D2B">
        <w:rPr>
          <w:rFonts w:eastAsia="Times New Roman"/>
        </w:rPr>
        <w:t xml:space="preserve">dokonanie implementacji </w:t>
      </w:r>
      <w:r w:rsidRPr="00DD6D2B">
        <w:rPr>
          <w:rFonts w:eastAsia="Times New Roman"/>
        </w:rPr>
        <w:t xml:space="preserve">informatycznej </w:t>
      </w:r>
      <w:r w:rsidR="007928DA" w:rsidRPr="00DD6D2B">
        <w:rPr>
          <w:rFonts w:eastAsia="Times New Roman"/>
        </w:rPr>
        <w:t xml:space="preserve">wszystkich poprawek </w:t>
      </w:r>
      <w:r w:rsidRPr="00DD6D2B">
        <w:rPr>
          <w:rFonts w:eastAsia="Times New Roman"/>
        </w:rPr>
        <w:t xml:space="preserve">dla </w:t>
      </w:r>
      <w:r w:rsidRPr="00DD6D2B">
        <w:rPr>
          <w:rFonts w:eastAsia="Times New Roman"/>
          <w:u w:val="single"/>
        </w:rPr>
        <w:t>UX Design Interface'u systemu SkinSENSE™</w:t>
      </w:r>
      <w:r w:rsidR="007928DA" w:rsidRPr="00DD6D2B">
        <w:rPr>
          <w:rFonts w:eastAsia="Times New Roman"/>
        </w:rPr>
        <w:t xml:space="preserve">uwzględniających docelową funkcjonalność w sposób czytelny dla </w:t>
      </w:r>
      <w:r w:rsidRPr="00DD6D2B">
        <w:rPr>
          <w:rFonts w:eastAsia="Times New Roman"/>
        </w:rPr>
        <w:t>uztkowanika końcowego (lekarza)</w:t>
      </w:r>
      <w:r w:rsidR="007928DA" w:rsidRPr="00DD6D2B">
        <w:rPr>
          <w:rFonts w:eastAsia="Times New Roman"/>
        </w:rPr>
        <w:t xml:space="preserve"> </w:t>
      </w:r>
    </w:p>
    <w:p w14:paraId="17A06920" w14:textId="13262AD6" w:rsidR="007928DA" w:rsidRPr="00DD6D2B" w:rsidRDefault="007928DA" w:rsidP="007928DA">
      <w:pPr>
        <w:rPr>
          <w:rFonts w:eastAsia="Times New Roman"/>
        </w:rPr>
      </w:pPr>
      <w:r w:rsidRPr="00DD6D2B">
        <w:rPr>
          <w:rFonts w:eastAsia="Times New Roman"/>
        </w:rPr>
        <w:t xml:space="preserve">4.1 Opracowanie rekomendacji w formie katalogu poprawek do zaimplementowania  uwzględniających wyniki badań wskazanych w pkt 4: </w:t>
      </w:r>
    </w:p>
    <w:p w14:paraId="7FEDB0AF" w14:textId="77777777" w:rsidR="007928DA" w:rsidRPr="00DD6D2B" w:rsidRDefault="007928DA" w:rsidP="007928DA">
      <w:pPr>
        <w:rPr>
          <w:rFonts w:eastAsia="Times New Roman"/>
        </w:rPr>
      </w:pPr>
      <w:r w:rsidRPr="00DD6D2B">
        <w:rPr>
          <w:rFonts w:eastAsia="Times New Roman"/>
        </w:rPr>
        <w:t xml:space="preserve">a) opracowanego aktualizacji struktury interfejsu wersji beta, </w:t>
      </w:r>
    </w:p>
    <w:p w14:paraId="5CA03564" w14:textId="77777777" w:rsidR="007928DA" w:rsidRPr="00DD6D2B" w:rsidRDefault="007928DA" w:rsidP="007928DA">
      <w:pPr>
        <w:rPr>
          <w:rFonts w:eastAsia="Times New Roman"/>
        </w:rPr>
      </w:pPr>
      <w:r w:rsidRPr="00DD6D2B">
        <w:rPr>
          <w:rFonts w:eastAsia="Times New Roman"/>
        </w:rPr>
        <w:t xml:space="preserve">b) opracowanie aktualizacji dla układu stanowiska skanującego (rozmieszczenia poszczególnych  modułów Systemu) </w:t>
      </w:r>
    </w:p>
    <w:p w14:paraId="6A702335" w14:textId="77777777" w:rsidR="007928DA" w:rsidRPr="00DD6D2B" w:rsidRDefault="007928DA" w:rsidP="007928DA">
      <w:pPr>
        <w:rPr>
          <w:rFonts w:eastAsia="Times New Roman"/>
        </w:rPr>
      </w:pPr>
      <w:r w:rsidRPr="00DD6D2B">
        <w:rPr>
          <w:rFonts w:eastAsia="Times New Roman"/>
        </w:rPr>
        <w:t xml:space="preserve">- rekomendacje co do modelu szkolenia Operatora, przez pryzmat uzyskanych wyników oceny  panelowej, </w:t>
      </w:r>
    </w:p>
    <w:p w14:paraId="65897146" w14:textId="77777777" w:rsidR="00314019" w:rsidRPr="00DD6D2B" w:rsidRDefault="00314019" w:rsidP="00314019">
      <w:pPr>
        <w:ind w:left="708"/>
        <w:rPr>
          <w:rFonts w:eastAsia="Times New Roman"/>
          <w:b/>
          <w:bCs/>
        </w:rPr>
      </w:pPr>
      <w:r w:rsidRPr="00DD6D2B">
        <w:rPr>
          <w:rFonts w:eastAsia="Times New Roman"/>
          <w:b/>
          <w:bCs/>
        </w:rPr>
        <w:t xml:space="preserve">W ramach ZADANIA Nr.2 ZAMAWIAJĄCY otrzyma: </w:t>
      </w:r>
    </w:p>
    <w:p w14:paraId="64CB76B3" w14:textId="77777777" w:rsidR="00314019" w:rsidRPr="00DD6D2B" w:rsidRDefault="00314019" w:rsidP="00314019">
      <w:pPr>
        <w:spacing w:after="0" w:line="276" w:lineRule="auto"/>
        <w:ind w:left="709"/>
        <w:rPr>
          <w:rFonts w:eastAsia="Times New Roman"/>
          <w:b/>
          <w:bCs/>
        </w:rPr>
      </w:pPr>
      <w:r w:rsidRPr="00DD6D2B">
        <w:rPr>
          <w:rFonts w:eastAsia="Times New Roman"/>
          <w:b/>
          <w:bCs/>
        </w:rPr>
        <w:t>Raport, na który składa się:</w:t>
      </w:r>
    </w:p>
    <w:p w14:paraId="6C959CEC" w14:textId="05333009" w:rsidR="00314019" w:rsidRPr="00DD6D2B" w:rsidRDefault="00314019" w:rsidP="00314019">
      <w:pPr>
        <w:spacing w:after="0" w:line="276" w:lineRule="auto"/>
        <w:ind w:left="708"/>
        <w:rPr>
          <w:rFonts w:eastAsia="Times New Roman"/>
        </w:rPr>
      </w:pPr>
      <w:r w:rsidRPr="00DD6D2B">
        <w:rPr>
          <w:rFonts w:eastAsia="Times New Roman"/>
        </w:rPr>
        <w:t xml:space="preserve">Informatyczny zapis obejmujący zaktualizowany kod każdego opracowanego algorytmu w ramach Zadania Nr 2 w tym realizującego funkcjonalności opisane dla: </w:t>
      </w:r>
    </w:p>
    <w:p w14:paraId="42B1F927" w14:textId="77777777" w:rsidR="00314019" w:rsidRPr="00DD6D2B" w:rsidRDefault="00314019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 xml:space="preserve">(i. modułu Nr 1 </w:t>
      </w:r>
    </w:p>
    <w:p w14:paraId="40B02AE7" w14:textId="77777777" w:rsidR="00314019" w:rsidRPr="00DD6D2B" w:rsidRDefault="00314019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>(ii.) modułu Nr 2</w:t>
      </w:r>
    </w:p>
    <w:p w14:paraId="416AC2AC" w14:textId="77777777" w:rsidR="00314019" w:rsidRPr="00DD6D2B" w:rsidRDefault="00314019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>(iii.) modułu nr 3</w:t>
      </w:r>
    </w:p>
    <w:p w14:paraId="37BB29C2" w14:textId="77777777" w:rsidR="00314019" w:rsidRPr="00DD6D2B" w:rsidRDefault="00314019" w:rsidP="00314019">
      <w:pPr>
        <w:spacing w:after="0" w:line="276" w:lineRule="auto"/>
        <w:ind w:left="709"/>
        <w:rPr>
          <w:rFonts w:eastAsia="Times New Roman"/>
        </w:rPr>
      </w:pPr>
      <w:r w:rsidRPr="00DD6D2B">
        <w:rPr>
          <w:rFonts w:eastAsia="Times New Roman"/>
        </w:rPr>
        <w:t xml:space="preserve">(iv.) modułu nr 4 </w:t>
      </w:r>
    </w:p>
    <w:p w14:paraId="223DD92F" w14:textId="77777777" w:rsidR="00314019" w:rsidRPr="00DD6D2B" w:rsidRDefault="00314019" w:rsidP="00314019">
      <w:pPr>
        <w:spacing w:after="0" w:line="276" w:lineRule="auto"/>
        <w:ind w:left="709"/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- dostarczony w postaci elektronicznej na odpowiednim nośniku elektronicznym, na którym każdy algorytm będzie zapisany w postaci kodu umożliwiającego jego poprawne wykonanie poprzez uruchomienie na platformie systemu operacyjnego MS-Windows v. 10 (lub wyższej), oraz co najmniej skróconą instrukcję użytkownika w języku polskim lub angielskim.  </w:t>
      </w:r>
    </w:p>
    <w:p w14:paraId="4AF51F2E" w14:textId="77777777" w:rsidR="00314019" w:rsidRPr="00DD6D2B" w:rsidRDefault="00314019" w:rsidP="00314019">
      <w:pPr>
        <w:jc w:val="both"/>
        <w:rPr>
          <w:rFonts w:eastAsia="Times New Roman"/>
        </w:rPr>
      </w:pPr>
    </w:p>
    <w:p w14:paraId="01AB187F" w14:textId="4C65F881" w:rsidR="007928DA" w:rsidRPr="00DD6D2B" w:rsidRDefault="007928DA" w:rsidP="00314019">
      <w:pPr>
        <w:jc w:val="both"/>
        <w:rPr>
          <w:rFonts w:eastAsia="Times New Roman"/>
        </w:rPr>
      </w:pPr>
      <w:r w:rsidRPr="00DD6D2B">
        <w:rPr>
          <w:rFonts w:eastAsia="Times New Roman"/>
        </w:rPr>
        <w:t xml:space="preserve">Wykonawca zapewni nadzór autorski nad </w:t>
      </w:r>
      <w:r w:rsidR="00314019" w:rsidRPr="00DD6D2B">
        <w:rPr>
          <w:rFonts w:eastAsia="Times New Roman"/>
        </w:rPr>
        <w:t xml:space="preserve">implementacją informatyczną </w:t>
      </w:r>
      <w:r w:rsidRPr="00DD6D2B">
        <w:rPr>
          <w:rFonts w:eastAsia="Times New Roman"/>
        </w:rPr>
        <w:t xml:space="preserve">poszczególnych modułów Systemu </w:t>
      </w:r>
      <w:r w:rsidR="0090477C" w:rsidRPr="00DD6D2B">
        <w:rPr>
          <w:rFonts w:eastAsia="Times New Roman"/>
        </w:rPr>
        <w:t>SkinSENS</w:t>
      </w:r>
      <w:r w:rsidRPr="00DD6D2B">
        <w:rPr>
          <w:rFonts w:eastAsia="Times New Roman"/>
        </w:rPr>
        <w:t>™ opracowanych w ramach Zadania</w:t>
      </w:r>
      <w:r w:rsidR="00314019" w:rsidRPr="00DD6D2B">
        <w:rPr>
          <w:rFonts w:eastAsia="Times New Roman"/>
        </w:rPr>
        <w:t xml:space="preserve"> Nr 2</w:t>
      </w:r>
      <w:r w:rsidRPr="00DD6D2B">
        <w:rPr>
          <w:rFonts w:eastAsia="Times New Roman"/>
        </w:rPr>
        <w:t xml:space="preserve">, polegający w szczególności na wskazaniu </w:t>
      </w:r>
      <w:r w:rsidR="007B7DE3" w:rsidRPr="00DD6D2B">
        <w:rPr>
          <w:rFonts w:eastAsia="Times New Roman"/>
        </w:rPr>
        <w:t>rozwiązań</w:t>
      </w:r>
      <w:r w:rsidR="0035168D" w:rsidRPr="00DD6D2B">
        <w:rPr>
          <w:rFonts w:eastAsia="Times New Roman"/>
        </w:rPr>
        <w:t xml:space="preserve"> dostrzeżonych problemów z działaniem opracow</w:t>
      </w:r>
      <w:r w:rsidR="007B7DE3" w:rsidRPr="00DD6D2B">
        <w:rPr>
          <w:rFonts w:eastAsia="Times New Roman"/>
        </w:rPr>
        <w:t>a</w:t>
      </w:r>
      <w:r w:rsidR="0035168D" w:rsidRPr="00DD6D2B">
        <w:rPr>
          <w:rFonts w:eastAsia="Times New Roman"/>
        </w:rPr>
        <w:t>nych rozwiąz</w:t>
      </w:r>
      <w:r w:rsidR="007B7DE3" w:rsidRPr="00DD6D2B">
        <w:rPr>
          <w:rFonts w:eastAsia="Times New Roman"/>
        </w:rPr>
        <w:t>a</w:t>
      </w:r>
      <w:r w:rsidR="0035168D" w:rsidRPr="00DD6D2B">
        <w:rPr>
          <w:rFonts w:eastAsia="Times New Roman"/>
        </w:rPr>
        <w:t xml:space="preserve">ń informatycznych na platformie OS_ MS-Windows v. 10 (lub wyższej).  </w:t>
      </w:r>
    </w:p>
    <w:p w14:paraId="65E49002" w14:textId="7FA3CF87" w:rsidR="00314019" w:rsidRPr="00DD6D2B" w:rsidRDefault="00314019" w:rsidP="007928DA">
      <w:pPr>
        <w:rPr>
          <w:rFonts w:eastAsia="Times New Roman"/>
        </w:rPr>
      </w:pPr>
    </w:p>
    <w:p w14:paraId="57328566" w14:textId="54A7BC05" w:rsidR="00314019" w:rsidRPr="00DD6D2B" w:rsidRDefault="007B7DE3" w:rsidP="007928DA">
      <w:pPr>
        <w:rPr>
          <w:rFonts w:eastAsia="Times New Roman"/>
        </w:rPr>
      </w:pPr>
      <w:r w:rsidRPr="00DD6D2B">
        <w:rPr>
          <w:rFonts w:eastAsia="Times New Roman"/>
        </w:rPr>
        <w:t xml:space="preserve">ZADANIE NR 4 </w:t>
      </w:r>
    </w:p>
    <w:p w14:paraId="3A969BD5" w14:textId="5AC9E251" w:rsidR="00993C57" w:rsidRDefault="00DD6D2B" w:rsidP="007928DA">
      <w:pPr>
        <w:rPr>
          <w:rFonts w:eastAsia="Times New Roman"/>
        </w:rPr>
      </w:pPr>
      <w:r w:rsidRPr="00DD6D2B">
        <w:rPr>
          <w:rFonts w:eastAsia="Times New Roman"/>
        </w:rPr>
        <w:t>Przygotowanie dokumentacji architektury systemu (dokumentacja wdrożeniowa)</w:t>
      </w:r>
      <w:r w:rsidR="00993C57">
        <w:rPr>
          <w:rFonts w:eastAsia="Times New Roman"/>
        </w:rPr>
        <w:t>:</w:t>
      </w:r>
    </w:p>
    <w:p w14:paraId="0DFC1AA4" w14:textId="2909DAF8" w:rsidR="00993C57" w:rsidRDefault="00993C57" w:rsidP="007928DA">
      <w:pPr>
        <w:rPr>
          <w:rFonts w:eastAsia="Times New Roman"/>
        </w:rPr>
      </w:pPr>
      <w:r>
        <w:rPr>
          <w:rFonts w:eastAsia="Times New Roman"/>
        </w:rPr>
        <w:t xml:space="preserve">4.1 </w:t>
      </w:r>
      <w:r w:rsidR="00B41848">
        <w:rPr>
          <w:rFonts w:eastAsia="Times New Roman"/>
        </w:rPr>
        <w:t xml:space="preserve">Mapa </w:t>
      </w:r>
      <w:r>
        <w:rPr>
          <w:rFonts w:eastAsia="Times New Roman"/>
        </w:rPr>
        <w:t>architektury systemu</w:t>
      </w:r>
      <w:r w:rsidR="00B41848">
        <w:rPr>
          <w:rFonts w:eastAsia="Times New Roman"/>
        </w:rPr>
        <w:t>.</w:t>
      </w:r>
    </w:p>
    <w:p w14:paraId="26497093" w14:textId="70E91EF1" w:rsidR="00993C57" w:rsidRPr="00DD6D2B" w:rsidRDefault="00B41848" w:rsidP="007928DA">
      <w:pPr>
        <w:rPr>
          <w:rFonts w:eastAsia="Times New Roman"/>
        </w:rPr>
      </w:pPr>
      <w:r>
        <w:rPr>
          <w:rFonts w:eastAsia="Times New Roman"/>
        </w:rPr>
        <w:t>4.2.Dokumentacja modułów systemu.</w:t>
      </w:r>
    </w:p>
    <w:p w14:paraId="1F6308F6" w14:textId="77777777" w:rsidR="00314019" w:rsidRPr="00DD6D2B" w:rsidRDefault="00314019" w:rsidP="007928DA">
      <w:pPr>
        <w:rPr>
          <w:rFonts w:eastAsia="Times New Roman"/>
        </w:rPr>
      </w:pPr>
    </w:p>
    <w:p w14:paraId="19279AAF" w14:textId="77777777" w:rsidR="00314019" w:rsidRPr="00DD6D2B" w:rsidRDefault="00314019" w:rsidP="007928DA">
      <w:pPr>
        <w:rPr>
          <w:rFonts w:eastAsia="Times New Roman"/>
        </w:rPr>
      </w:pPr>
    </w:p>
    <w:p w14:paraId="3F05FA17" w14:textId="77777777" w:rsidR="00A75820" w:rsidRPr="00DD6D2B" w:rsidRDefault="00A75820" w:rsidP="00C21D8A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Kod CPV</w:t>
      </w:r>
      <w:r w:rsidR="00D512F7"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 xml:space="preserve"> (nazwa)</w:t>
      </w:r>
    </w:p>
    <w:p w14:paraId="635825E9" w14:textId="77777777" w:rsidR="000D3874" w:rsidRPr="00DD6D2B" w:rsidRDefault="004E7B5D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72330000-2 – Usługi w zakresie standaryzacji i klasyfikacji zawartości lub danych</w:t>
      </w:r>
    </w:p>
    <w:p w14:paraId="47B34884" w14:textId="77777777" w:rsidR="004E7B5D" w:rsidRPr="00DD6D2B" w:rsidRDefault="004E7B5D" w:rsidP="004E7B5D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72230000-6 – Usługi w zakresie rozbudowy oprogramowania</w:t>
      </w:r>
    </w:p>
    <w:p w14:paraId="43F1C6DF" w14:textId="77777777" w:rsidR="004E7B5D" w:rsidRPr="00DD6D2B" w:rsidRDefault="00567216" w:rsidP="004E7B5D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  <w:t>72260000-5 – Usługi w zakresie oprogramowania</w:t>
      </w:r>
    </w:p>
    <w:p w14:paraId="2D672777" w14:textId="77777777" w:rsidR="004E7B5D" w:rsidRPr="00DD6D2B" w:rsidRDefault="004E7B5D" w:rsidP="004E7B5D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pl-PL"/>
        </w:rPr>
      </w:pPr>
    </w:p>
    <w:p w14:paraId="6961BA86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Dodatkowe przedmioty zamówienia</w:t>
      </w:r>
    </w:p>
    <w:p w14:paraId="653D8CA8" w14:textId="77777777" w:rsidR="00A75820" w:rsidRPr="00DD6D2B" w:rsidRDefault="009A7CDE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Nie </w:t>
      </w:r>
      <w:r w:rsidR="00A7582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dotyczy</w:t>
      </w:r>
    </w:p>
    <w:p w14:paraId="0549EB0B" w14:textId="77777777" w:rsidR="000D3874" w:rsidRPr="00DD6D2B" w:rsidRDefault="000D3874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7FCAA895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Harmonogram realizacji zamówienia</w:t>
      </w:r>
    </w:p>
    <w:p w14:paraId="1CB2670C" w14:textId="68C03980" w:rsidR="00DC1F95" w:rsidRPr="00DD6D2B" w:rsidRDefault="007B7DE3" w:rsidP="003F0E06">
      <w:pPr>
        <w:suppressAutoHyphens w:val="0"/>
        <w:autoSpaceDN/>
        <w:spacing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567216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tygodni od </w:t>
      </w:r>
      <w:r w:rsidR="00F20E92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daty </w:t>
      </w:r>
      <w:r w:rsidR="00567216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podpisania umowy</w:t>
      </w:r>
      <w:r w:rsidR="00F20E92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nie później niż do </w:t>
      </w:r>
      <w:r w:rsidR="00993C57">
        <w:rPr>
          <w:rFonts w:asciiTheme="minorHAnsi" w:hAnsiTheme="minorHAnsi" w:cstheme="minorHAnsi"/>
          <w:color w:val="000000" w:themeColor="text1"/>
          <w:sz w:val="20"/>
          <w:szCs w:val="20"/>
        </w:rPr>
        <w:t>23</w:t>
      </w:r>
      <w:r w:rsidR="00DA0A2A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.0</w:t>
      </w:r>
      <w:r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DA0A2A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.2023</w:t>
      </w:r>
      <w:r w:rsidR="008C4B1A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</w:p>
    <w:p w14:paraId="03280836" w14:textId="08C22CDE" w:rsidR="00567216" w:rsidRPr="00DD6D2B" w:rsidRDefault="00567216" w:rsidP="003F0E06">
      <w:pPr>
        <w:suppressAutoHyphens w:val="0"/>
        <w:autoSpaceDN/>
        <w:spacing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1CFB2B8" w14:textId="77777777" w:rsidR="00A75820" w:rsidRPr="00DD6D2B" w:rsidRDefault="00A75820" w:rsidP="003F0E06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związku z realizacją projektu B+R obciążonego ryzykiem badawczym, Zamawiający zastrzega sobie jednostronne prawo do ewentualnego wydłużenia okresu realizacji zamówienia.</w:t>
      </w:r>
      <w:r w:rsidR="0042421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 przypadku stwierdzenia wady </w:t>
      </w:r>
      <w:r w:rsidR="00DC1F95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dzieła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, w tym szczególnie niezgodności </w:t>
      </w:r>
      <w:r w:rsidR="00DC1F95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dzieła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z </w:t>
      </w:r>
      <w:r w:rsidR="00DC1F95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zamówieniem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, dostawca będzie mieć </w:t>
      </w:r>
      <w:r w:rsidR="00DA601F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14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dni na usunięcie wady.</w:t>
      </w:r>
    </w:p>
    <w:p w14:paraId="0808120B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Załączniki</w:t>
      </w:r>
    </w:p>
    <w:p w14:paraId="38A8E845" w14:textId="77777777" w:rsidR="00A75820" w:rsidRPr="00DD6D2B" w:rsidRDefault="00A75820" w:rsidP="009A7CDE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Załącznik nr 1 – </w:t>
      </w:r>
      <w:r w:rsidR="009A7CDE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Formularz </w:t>
      </w:r>
      <w:r w:rsidR="005870CB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oferty</w:t>
      </w:r>
      <w:r w:rsidR="009A7CDE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wraz z oświadczeniami</w:t>
      </w:r>
    </w:p>
    <w:p w14:paraId="42E3625A" w14:textId="77777777" w:rsidR="00F6371C" w:rsidRPr="00DD6D2B" w:rsidRDefault="00F6371C" w:rsidP="009A7CDE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Załącznik nr </w:t>
      </w:r>
      <w:r w:rsidR="001D6CD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2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– oświadczenie o zachowaniu poufności.</w:t>
      </w:r>
    </w:p>
    <w:p w14:paraId="2840F4E2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Pytania i wyjaśnienia</w:t>
      </w:r>
    </w:p>
    <w:p w14:paraId="5EFF41F0" w14:textId="77777777" w:rsidR="00A75820" w:rsidRPr="00DD6D2B" w:rsidRDefault="00A75820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Pytania należy kierować do osoby kontaktowej podanej powyżej w formie poczty elektronicznej. </w:t>
      </w:r>
    </w:p>
    <w:p w14:paraId="01918B1A" w14:textId="77777777" w:rsidR="00A75820" w:rsidRPr="00DD6D2B" w:rsidRDefault="00A75820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Zamawiający udzieli wyjaśnień niezwłocznie, jednak nie później niż na </w:t>
      </w:r>
      <w:r w:rsidR="005870CB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2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dni przed upływem terminu składania ofert, pod warunkiem że wniosek o wyjaśnienie treści specyfikacji zamówienia wpłynął do zamawiającego nie później niż do końca dnia, w którym upływa połowa wyznaczonego terminu składania ofert. </w:t>
      </w:r>
    </w:p>
    <w:p w14:paraId="47922209" w14:textId="77777777" w:rsidR="00A75820" w:rsidRPr="00DD6D2B" w:rsidRDefault="00A75820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przypadku gdy pytanie zostanie przesłane po upływie terminu o którym mowa w zdaniu poprzednim lub dotyczy udzielonych wyjaśnień, zamawiający może udzielić wyjaśnień albo pozos</w:t>
      </w:r>
      <w:r w:rsidR="001677A4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tawić pytanie bez rozpoznania. </w:t>
      </w:r>
    </w:p>
    <w:p w14:paraId="4C3098F3" w14:textId="77777777" w:rsidR="005870CB" w:rsidRPr="00DD6D2B" w:rsidRDefault="005870CB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Odpowiedzi będą udostępniane na stronie internetowej Zamawiającego.</w:t>
      </w:r>
    </w:p>
    <w:p w14:paraId="7F6873DF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Uprawnienia do wykonywania określonej działalności lub czynności</w:t>
      </w:r>
    </w:p>
    <w:p w14:paraId="65322ACB" w14:textId="77777777" w:rsidR="00D512F7" w:rsidRPr="00DD6D2B" w:rsidRDefault="00D512F7" w:rsidP="00D512F7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Nie dotyczy.</w:t>
      </w:r>
    </w:p>
    <w:p w14:paraId="50A0A674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Wiedza i doświadczenie</w:t>
      </w:r>
    </w:p>
    <w:p w14:paraId="3E1EA1E2" w14:textId="5D9DD154" w:rsidR="00A75820" w:rsidRPr="00DD6D2B" w:rsidRDefault="00DA0A2A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Nie dotyczy.</w:t>
      </w:r>
    </w:p>
    <w:p w14:paraId="6AB02511" w14:textId="77777777" w:rsidR="009A7CDE" w:rsidRPr="00DD6D2B" w:rsidRDefault="009A7CDE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028AF630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Potencjał techniczny</w:t>
      </w:r>
    </w:p>
    <w:p w14:paraId="28135054" w14:textId="77777777" w:rsidR="009A7CDE" w:rsidRPr="00DD6D2B" w:rsidRDefault="001D6CDC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lastRenderedPageBreak/>
        <w:t>Nie dotyczy,</w:t>
      </w:r>
    </w:p>
    <w:p w14:paraId="07FD6589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Osoby zdolne do wykonania zamówienia</w:t>
      </w:r>
    </w:p>
    <w:p w14:paraId="1F2CFA09" w14:textId="316AD11F" w:rsidR="00A75820" w:rsidRPr="00DD6D2B" w:rsidRDefault="009A7CDE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Oferent musi posiadać </w:t>
      </w:r>
      <w:r w:rsidR="00DC1F95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co najmniej </w:t>
      </w:r>
      <w:r w:rsidR="0056721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2</w:t>
      </w:r>
      <w:r w:rsidR="00DC1F95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osoby w zespole, </w:t>
      </w:r>
      <w:r w:rsidR="00DA0A2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mające doświadczenie w realizacji </w:t>
      </w:r>
      <w:r w:rsidR="007B7DE3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architektury</w:t>
      </w:r>
      <w:r w:rsidR="00DA0A2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oprogramowani</w:t>
      </w:r>
      <w:r w:rsidR="00993C5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a</w:t>
      </w:r>
      <w:r w:rsidR="00DA0A2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oraz aplikacji klienckich</w:t>
      </w:r>
      <w:r w:rsidR="00DC1F95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1B80E6C4" w14:textId="69E56222" w:rsidR="009A7CDE" w:rsidRPr="00DD6D2B" w:rsidRDefault="009A7CDE" w:rsidP="009A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>Zamawiający dokona oceny warunku udziału w postępowaniu na podstawie przedłożonego razem z Ofertą Oświadczenia o posiadaniu minimalnego potencjału kadrowego zgodnie z wymaganiami zamieszczonymi w Zapytaniu Ofertowym.</w:t>
      </w:r>
    </w:p>
    <w:p w14:paraId="3B21A939" w14:textId="77777777" w:rsidR="009A7CDE" w:rsidRPr="00DD6D2B" w:rsidRDefault="009A7CDE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1565B624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Sytuacja ekonomiczna i finansowa</w:t>
      </w:r>
    </w:p>
    <w:p w14:paraId="7A095306" w14:textId="77777777" w:rsidR="009A7CDE" w:rsidRPr="00DD6D2B" w:rsidRDefault="001D6CDC" w:rsidP="009A7CDE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 w:cs="Arial"/>
          <w:kern w:val="0"/>
          <w:sz w:val="20"/>
          <w:szCs w:val="20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Nie dotyczy.</w:t>
      </w:r>
    </w:p>
    <w:p w14:paraId="52C3061D" w14:textId="77777777" w:rsidR="009A7CDE" w:rsidRPr="00DD6D2B" w:rsidRDefault="009A7CDE" w:rsidP="00A7582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1ECE66F8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Dodatkowe warunki</w:t>
      </w:r>
    </w:p>
    <w:p w14:paraId="6F51092A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Zamawiający może przerwać  procedurę wyboru dostawcy bez podania przyczyny</w:t>
      </w:r>
      <w:r w:rsidR="001B698F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 całości lub części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3CDBAF65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Zamawiający zastrzega sobie prawo do odstąpienia od umowy w przypadku niezachowania przez Wykonawcę </w:t>
      </w:r>
      <w:r w:rsidR="004864E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statecznego terminu realizacji zamówienia.</w:t>
      </w:r>
    </w:p>
    <w:p w14:paraId="52E4856A" w14:textId="77777777" w:rsidR="00461F8A" w:rsidRPr="00DD6D2B" w:rsidRDefault="00461F8A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związku z regulacjami NCBiR, Zamawiający zastrzega sobie przejęcie</w:t>
      </w:r>
      <w:r w:rsidR="008C5AFE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praw autorskich majątkowych do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opracowania. </w:t>
      </w:r>
      <w:r w:rsidR="0056721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Oferent oraz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Twórcy</w:t>
      </w:r>
      <w:r w:rsidR="00F6371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pracujący na rzecz Oferenta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przen</w:t>
      </w:r>
      <w:r w:rsidR="00F6371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iosą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na </w:t>
      </w:r>
      <w:r w:rsidR="00F6371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Zamawiającego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autorskie prawa majątkowe do wszystkich utworów wchodzących w skład </w:t>
      </w:r>
      <w:r w:rsidR="00F6371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opracowania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pełnym zakresie następujących pól eksploatacji:</w:t>
      </w:r>
    </w:p>
    <w:p w14:paraId="23DF178A" w14:textId="77777777" w:rsidR="00461F8A" w:rsidRPr="00DD6D2B" w:rsidRDefault="00461F8A" w:rsidP="008C5AFE">
      <w:pPr>
        <w:pStyle w:val="Akapitzlist"/>
        <w:numPr>
          <w:ilvl w:val="0"/>
          <w:numId w:val="3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utrwalanie i zwielokrotnianie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 postaci egzemplarzy wszelkimi technikami, w szczególności drukarskimi, reprograficznymi, zapisu magnetycznego, optycznego i cyfrowego na dowolnych nośnikach,</w:t>
      </w:r>
      <w:r w:rsidR="00D25EF8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odlewania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(w tym wtrysku przemysłowego)</w:t>
      </w:r>
      <w:r w:rsidR="00D25EF8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, formowania, drukowania 3D, </w:t>
      </w:r>
    </w:p>
    <w:p w14:paraId="4096CF6A" w14:textId="77777777" w:rsidR="00461F8A" w:rsidRPr="00DD6D2B" w:rsidRDefault="00461F8A" w:rsidP="008C5AFE">
      <w:pPr>
        <w:pStyle w:val="Akapitzlist"/>
        <w:numPr>
          <w:ilvl w:val="0"/>
          <w:numId w:val="3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utrwalanie i zwielokrotnianie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 postaci cyfrowej w szczególności w ramach systemów teleinformatycznych, na twardych dyskach komputerów osobistych i wszelkich serwerach, bez jednoczesnego tworzenia nośnika materialnego,</w:t>
      </w:r>
    </w:p>
    <w:p w14:paraId="749FFDE1" w14:textId="77777777" w:rsidR="00461F8A" w:rsidRPr="00DD6D2B" w:rsidRDefault="00461F8A" w:rsidP="008C5AFE">
      <w:pPr>
        <w:pStyle w:val="Akapitzlist"/>
        <w:numPr>
          <w:ilvl w:val="0"/>
          <w:numId w:val="3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wprowadzanie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do obrotu, użyczanie lub najem oryginału albo egzemplarzy utworów,</w:t>
      </w:r>
    </w:p>
    <w:p w14:paraId="38DBA1EA" w14:textId="77777777" w:rsidR="00461F8A" w:rsidRPr="00DD6D2B" w:rsidRDefault="00461F8A" w:rsidP="008C5AFE">
      <w:pPr>
        <w:pStyle w:val="Akapitzlist"/>
        <w:numPr>
          <w:ilvl w:val="0"/>
          <w:numId w:val="3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rozpowszechnianie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poprzez ich publiczne wystawianie, wyświetlanie, odtwarzanie oraz nadawanie i reemitowanie, w tym także w ramach telewizji i radia internetowego, przesyłanie za pomocą poczty elektronicznej a także wszelkie publiczne udostępnianie utworów w taki sposób, aby każdy mógł mieć do nich dostęp w miejscu i w czasie przez siebie wybranym, w tym w sieci Internet, sieciach telefonii mobilnej i innych sieciach komunikacji elektronicznej oraz rozpowszechnianie i przesyłanie za pomocą poczty elektronicznej;</w:t>
      </w:r>
    </w:p>
    <w:p w14:paraId="5CDF6D8A" w14:textId="77777777" w:rsidR="00461F8A" w:rsidRPr="00DD6D2B" w:rsidRDefault="008C5AFE" w:rsidP="008C5AFE">
      <w:pPr>
        <w:pStyle w:val="Akapitzlist"/>
        <w:numPr>
          <w:ilvl w:val="0"/>
          <w:numId w:val="3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u</w:t>
      </w:r>
      <w:r w:rsidR="00461F8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zyskiwanie do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</w:t>
      </w:r>
      <w:r w:rsidR="00461F8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praw własności przemysłowej zgodnie z procedurami polskimi, unijnymi, zagranicznymi lub międzynarodowymi,</w:t>
      </w:r>
    </w:p>
    <w:p w14:paraId="027A37AE" w14:textId="77777777" w:rsidR="00567216" w:rsidRPr="00DD6D2B" w:rsidRDefault="00567216" w:rsidP="008C5AFE">
      <w:pPr>
        <w:pStyle w:val="Akapitzlist"/>
        <w:numPr>
          <w:ilvl w:val="0"/>
          <w:numId w:val="3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dokonywanie, zmian i poprawek,</w:t>
      </w:r>
    </w:p>
    <w:p w14:paraId="25B6BAF2" w14:textId="77777777" w:rsidR="00461F8A" w:rsidRPr="00DD6D2B" w:rsidRDefault="00461F8A" w:rsidP="008C5AFE">
      <w:pPr>
        <w:pStyle w:val="Akapitzlist"/>
        <w:numPr>
          <w:ilvl w:val="0"/>
          <w:numId w:val="3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korzystanie z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poprzez włączanie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go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do innych utworów.</w:t>
      </w:r>
    </w:p>
    <w:p w14:paraId="6E2E9A40" w14:textId="77777777" w:rsidR="00461F8A" w:rsidRPr="00DD6D2B" w:rsidRDefault="00461F8A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Na zasadach i na polach eksploatacji wskazanych w ust.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powyżej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Oferent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przen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iesie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na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Zamawiającego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 pełnym zakresie prawo do wykonywania oraz prawo do zezwalania na wykonywanie autorskich praw zależnych do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opracowania, w tym:</w:t>
      </w:r>
    </w:p>
    <w:p w14:paraId="0CE06CE8" w14:textId="77777777" w:rsidR="00461F8A" w:rsidRPr="00DD6D2B" w:rsidRDefault="00461F8A" w:rsidP="008C5AFE">
      <w:pPr>
        <w:pStyle w:val="Akapitzlist"/>
        <w:numPr>
          <w:ilvl w:val="1"/>
          <w:numId w:val="3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prawo do uzyskania prawa z rejestracji wspólnotowego wzoru przemysłowego na podstawie opracowania</w:t>
      </w:r>
    </w:p>
    <w:p w14:paraId="18BECA3D" w14:textId="77777777" w:rsidR="00F6371C" w:rsidRPr="00DD6D2B" w:rsidRDefault="00F6371C" w:rsidP="00F6371C">
      <w:pPr>
        <w:pStyle w:val="Akapitzlist"/>
        <w:numPr>
          <w:ilvl w:val="1"/>
          <w:numId w:val="3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prawo z rejestracji wspólnotowego wzoru przemysłowego</w:t>
      </w:r>
    </w:p>
    <w:p w14:paraId="6A614459" w14:textId="77777777" w:rsidR="00461F8A" w:rsidRPr="00DD6D2B" w:rsidRDefault="00461F8A" w:rsidP="008C5AFE">
      <w:pPr>
        <w:pStyle w:val="Akapitzlist"/>
        <w:numPr>
          <w:ilvl w:val="1"/>
          <w:numId w:val="38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prawo do uzyskania prawa z rejestracji wzoru przemysłowego na podstawie opracowania</w:t>
      </w:r>
      <w:r w:rsidR="00F6371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 Polsce i/lub innych krajach</w:t>
      </w:r>
    </w:p>
    <w:p w14:paraId="30880165" w14:textId="77777777" w:rsidR="00461F8A" w:rsidRPr="00DD6D2B" w:rsidRDefault="00461F8A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 celu uchylenia ewentualnych wątpliwości interpretacyjnych, że celem Zamówienia jest wyposażenie Zamawiającego przez Oferenta w możliwie najszerszy zakres praw do opracowania umożliwiający </w:t>
      </w:r>
      <w:r w:rsidR="00F6371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Zamawiającemu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samodzielne i swobodne korzystanie i rozporządzanie opracowaniem w celu jego komercjalizacji.</w:t>
      </w:r>
    </w:p>
    <w:p w14:paraId="6CAA4B37" w14:textId="77777777" w:rsidR="009E5100" w:rsidRPr="00DD6D2B" w:rsidRDefault="009E510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lastRenderedPageBreak/>
        <w:t xml:space="preserve">Z chwilą przeniesienia Praw własności intelektualnej, o których mowa powyżej, Oferent przeniesie na Zamawiającego prawo własności nośników, na których zapisano opracowanie i dostarczy je niezwłocznie </w:t>
      </w:r>
      <w:r w:rsidR="00F6371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Zamawiającemu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5C1480C7" w14:textId="77777777" w:rsidR="009E5100" w:rsidRPr="00DD6D2B" w:rsidRDefault="009E510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Twórcy realizujący opracowanie zobowiążą się, że żadna z osób uprawnionych z tytułu praw osobistych do opracowania nie będzie ich wykonywała wobec Zamawiającego oraz ewentualnych dalszych nabywców Praw własności intelektualnej: </w:t>
      </w:r>
    </w:p>
    <w:p w14:paraId="199D3F9E" w14:textId="77777777" w:rsidR="009E5100" w:rsidRPr="00DD6D2B" w:rsidRDefault="009E5100" w:rsidP="008C5AFE">
      <w:pPr>
        <w:pStyle w:val="Akapitzlist"/>
        <w:numPr>
          <w:ilvl w:val="0"/>
          <w:numId w:val="40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autorskiego prawa osobistego do oznaczania autorstwa utworów wchodzących w skład opracowania,</w:t>
      </w:r>
    </w:p>
    <w:p w14:paraId="409E4466" w14:textId="77777777" w:rsidR="009E5100" w:rsidRPr="00DD6D2B" w:rsidRDefault="009E5100" w:rsidP="008C5AFE">
      <w:pPr>
        <w:pStyle w:val="Akapitzlist"/>
        <w:numPr>
          <w:ilvl w:val="0"/>
          <w:numId w:val="40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autorskiego prawa osobistego do integralności utworów wchodzących w skład opracowania oraz do ich rzetelnego wykorzystywania,</w:t>
      </w:r>
    </w:p>
    <w:p w14:paraId="12B2D925" w14:textId="77777777" w:rsidR="009E5100" w:rsidRPr="00DD6D2B" w:rsidRDefault="009E5100" w:rsidP="008C5AFE">
      <w:pPr>
        <w:pStyle w:val="Akapitzlist"/>
        <w:numPr>
          <w:ilvl w:val="0"/>
          <w:numId w:val="40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autorskiego prawa osobistego prawa do decydowania o pierwszym udostępnieniu publiczności utworów wchodzących w skład opracowania,</w:t>
      </w:r>
    </w:p>
    <w:p w14:paraId="72411CFB" w14:textId="77777777" w:rsidR="009E5100" w:rsidRPr="00DD6D2B" w:rsidRDefault="009E5100" w:rsidP="008C5AFE">
      <w:pPr>
        <w:pStyle w:val="Akapitzlist"/>
        <w:numPr>
          <w:ilvl w:val="0"/>
          <w:numId w:val="40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autorskiego prawa osobistego do nadzoru nad sposobem korzystania z utworów wchodzących w skład opracowania</w:t>
      </w:r>
      <w:r w:rsidR="0056721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4701C065" w14:textId="77777777" w:rsidR="009E5100" w:rsidRPr="00DD6D2B" w:rsidRDefault="009E510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Zobowiązania, o których mowa w ust. powyżej obowiązują przez czas nieoznaczony z możliwością ich wypowiedzenia z zachowaniem terminu 10 (dziesięciu) lat na koniec roku kalendarzowego.</w:t>
      </w:r>
    </w:p>
    <w:p w14:paraId="293EBC3C" w14:textId="77777777" w:rsidR="00DC1F95" w:rsidRPr="00DD6D2B" w:rsidRDefault="00DC1F95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Zamawiający zastrzega sobie prawo do odstąpienia od umowy po zakończeniu każdego z </w:t>
      </w:r>
      <w:r w:rsidR="004864E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podzadań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66C7FF98" w14:textId="77777777" w:rsidR="009E5100" w:rsidRPr="00DD6D2B" w:rsidRDefault="009E510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Wraz z przekazaniem </w:t>
      </w:r>
      <w:r w:rsidR="004864E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Oferent oświadczy, iż:</w:t>
      </w:r>
    </w:p>
    <w:p w14:paraId="21A55418" w14:textId="77777777" w:rsidR="009E5100" w:rsidRPr="00DD6D2B" w:rsidRDefault="009E5100" w:rsidP="008C5AFE">
      <w:pPr>
        <w:pStyle w:val="Akapitzlist"/>
        <w:numPr>
          <w:ilvl w:val="0"/>
          <w:numId w:val="44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jest podmiotem wyłącznie uprawnionym z tytułu Praw własności intelektualnej,</w:t>
      </w:r>
    </w:p>
    <w:p w14:paraId="5E97E972" w14:textId="77777777" w:rsidR="009E5100" w:rsidRPr="00DD6D2B" w:rsidRDefault="009E5100" w:rsidP="008C5AFE">
      <w:pPr>
        <w:pStyle w:val="Akapitzlist"/>
        <w:numPr>
          <w:ilvl w:val="0"/>
          <w:numId w:val="44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Prawa własności intelektualnej nie są w żaden sposób obciążone jakimikolwiek prawami osób trzecich,</w:t>
      </w:r>
    </w:p>
    <w:p w14:paraId="04E39442" w14:textId="77777777" w:rsidR="009E5100" w:rsidRPr="00DD6D2B" w:rsidRDefault="009E5100" w:rsidP="008C5AFE">
      <w:pPr>
        <w:pStyle w:val="Akapitzlist"/>
        <w:numPr>
          <w:ilvl w:val="0"/>
          <w:numId w:val="44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Prawa własności intelektualnej nie naruszają jakichkolwiek praw, dóbr lub interesów osób trzecich,</w:t>
      </w:r>
    </w:p>
    <w:p w14:paraId="29BB5349" w14:textId="77777777" w:rsidR="009E5100" w:rsidRPr="00DD6D2B" w:rsidRDefault="009E5100" w:rsidP="008C5AFE">
      <w:pPr>
        <w:pStyle w:val="Akapitzlist"/>
        <w:numPr>
          <w:ilvl w:val="0"/>
          <w:numId w:val="44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do dnia zawarcia Umowy Prawa własności intelektualnej nie były przedmiotem jakiejkolwiek czynności prawnej dokonanej przez Twórców z osobami trzecimi, w szczególności nie zostały przeniesione, licencjonowane i nie są przedmiotem jakiejkolwiek zgody na korzystanie przez osoby trzecie,</w:t>
      </w:r>
    </w:p>
    <w:p w14:paraId="1276F0E9" w14:textId="77777777" w:rsidR="009E5100" w:rsidRPr="00DD6D2B" w:rsidRDefault="009E5100" w:rsidP="008C5AFE">
      <w:pPr>
        <w:pStyle w:val="Akapitzlist"/>
        <w:numPr>
          <w:ilvl w:val="0"/>
          <w:numId w:val="44"/>
        </w:numPr>
        <w:shd w:val="clear" w:color="auto" w:fill="FFFFFF"/>
        <w:ind w:left="1418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do chwili zawarcia Umowy ani </w:t>
      </w:r>
      <w:r w:rsidR="004864E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opracowanie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ani żadna </w:t>
      </w:r>
      <w:r w:rsidR="004864E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jego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część </w:t>
      </w:r>
      <w:r w:rsidR="004864E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przygotowana przez Oferenta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nie była wykorzystywana (stosowana) przemysłowo,</w:t>
      </w:r>
    </w:p>
    <w:p w14:paraId="7804E8DE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Oferenci uczestniczą w postępowaniu ofertowym na własne ryzyko i koszt, nie przysługują im żadne  roszczenia z tytułu odstąpienia przez Zamawiającego od postępowania ofertowego.</w:t>
      </w:r>
    </w:p>
    <w:p w14:paraId="6F667EC3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Wydanie niniejszego zapytania ofertowego nie zobowiązuje Zamawiającego do składania wyjaśnień dotyczących powodów akceptacji lub odrzucenia oferty.</w:t>
      </w:r>
    </w:p>
    <w:p w14:paraId="4A19F141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Otrzymana oferta będzie stanowić ofertę w rozumieniu art. 66 Kodeksu cywilnego.</w:t>
      </w:r>
    </w:p>
    <w:p w14:paraId="6049328A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W związku z tym, że niniejsze zamówienie jest realizowane w ramach projektu </w:t>
      </w:r>
      <w:r w:rsidR="0081009C" w:rsidRPr="00DD6D2B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>„FOTONICA (Fully-automated Optoelectronic System for Noninvasive Imaging in Clinical Applications) – Sztuczna Inteligencja wspomagająca zaawansowane rozwiązania fotoniczne w automatycznych diagnostycznych systemach medycznych.” (Nr „MAZOWSZE/0167/19)</w:t>
      </w:r>
      <w:r w:rsidR="008C5AFE" w:rsidRPr="00DD6D2B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pl-PL"/>
        </w:rPr>
        <w:t xml:space="preserve">,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oferty mogą zostać przekazane do właściwej instytucji publicznej w celu ich weryfikacji.</w:t>
      </w:r>
    </w:p>
    <w:p w14:paraId="7324AF7F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ind w:left="714" w:hanging="357"/>
        <w:jc w:val="both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Płatność za realizację poszczególnych pozycji przedmiotu zamówienia będzie odbywała się na podstawie faktur wystawionych przez Wykonawcę </w:t>
      </w:r>
      <w:r w:rsidR="004864ED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wg harmonogramu ustalonego przez Strony i po podpisaniu protokołu odbioru</w:t>
      </w:r>
      <w:r w:rsidR="00300C9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300C9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łatn</w:t>
      </w:r>
      <w:r w:rsidR="00300C96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ość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do </w:t>
      </w:r>
      <w:r w:rsidR="0081009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14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dni od daty przedstawienia prawidłowo wystawionej faktury</w:t>
      </w:r>
      <w:r w:rsidR="001D6CD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616D9365" w14:textId="77777777" w:rsidR="00A75820" w:rsidRPr="00DD6D2B" w:rsidRDefault="00A75820" w:rsidP="008C5AFE">
      <w:pPr>
        <w:pStyle w:val="Akapitzlist"/>
        <w:numPr>
          <w:ilvl w:val="0"/>
          <w:numId w:val="36"/>
        </w:numPr>
        <w:shd w:val="clear" w:color="auto" w:fill="FFFFFF"/>
        <w:ind w:left="714" w:hanging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Rozliczenia pomiędzy stronami będą mogły odbywać się wyłącznie w PLN.</w:t>
      </w:r>
    </w:p>
    <w:p w14:paraId="43BC7810" w14:textId="77777777" w:rsidR="004864ED" w:rsidRPr="00DD6D2B" w:rsidRDefault="004864ED" w:rsidP="004864ED">
      <w:pPr>
        <w:shd w:val="clear" w:color="auto" w:fill="FFFFFF"/>
        <w:ind w:left="357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3056C6A5" w14:textId="77777777" w:rsidR="008C5AFE" w:rsidRPr="00DD6D2B" w:rsidRDefault="008C5AFE" w:rsidP="004864ED">
      <w:pPr>
        <w:pStyle w:val="Akapitzlist"/>
        <w:shd w:val="clear" w:color="auto" w:fill="FFFFFF"/>
        <w:ind w:left="1416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14:paraId="0C0F70B3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Warunki zmiany umowy</w:t>
      </w:r>
    </w:p>
    <w:p w14:paraId="476344D0" w14:textId="77777777" w:rsidR="00A75820" w:rsidRPr="00DD6D2B" w:rsidRDefault="00A75820" w:rsidP="007F7F63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związku z realizacją projektu B+R obciążonego ryzykiem badawczym, Zamawiający zastrzega sobie jednostronne prawo do ewentualnego wydłużenia okresu realizacji zamówienia.</w:t>
      </w:r>
    </w:p>
    <w:p w14:paraId="4653CBD5" w14:textId="77777777" w:rsidR="008C5AFE" w:rsidRPr="00DD6D2B" w:rsidRDefault="008C5AFE" w:rsidP="00F6190B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</w:p>
    <w:p w14:paraId="17BF9647" w14:textId="77777777" w:rsidR="00F6190B" w:rsidRPr="00DD6D2B" w:rsidRDefault="00A75820" w:rsidP="00F6190B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Lista dokumentów/oświadczeń wymaganych od Wykonawcy</w:t>
      </w:r>
    </w:p>
    <w:p w14:paraId="2BF4EAD9" w14:textId="77777777" w:rsidR="00204D5A" w:rsidRPr="00DD6D2B" w:rsidRDefault="00A75820" w:rsidP="007F7F63">
      <w:pPr>
        <w:shd w:val="clear" w:color="auto" w:fill="FFFFFF"/>
        <w:spacing w:after="225" w:line="240" w:lineRule="auto"/>
        <w:jc w:val="both"/>
        <w:outlineLvl w:val="2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lastRenderedPageBreak/>
        <w:t xml:space="preserve">Ofertę należy sporządzić na załączonym Formularzu ofertowym stanowiącym załącznik nr </w:t>
      </w:r>
      <w:r w:rsidR="0081009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1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do zapytania ofertowego</w:t>
      </w:r>
      <w:r w:rsidR="00204D5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wraz z następującymi oświadczeniami:</w:t>
      </w:r>
    </w:p>
    <w:p w14:paraId="21361190" w14:textId="705A349C" w:rsidR="00204D5A" w:rsidRPr="00DD6D2B" w:rsidRDefault="0042421A" w:rsidP="007F7F63">
      <w:pPr>
        <w:shd w:val="clear" w:color="auto" w:fill="FFFFFF"/>
        <w:spacing w:after="225" w:line="240" w:lineRule="auto"/>
        <w:jc w:val="both"/>
        <w:outlineLvl w:val="2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1.</w:t>
      </w:r>
      <w:r w:rsidR="00DA0A2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1</w:t>
      </w:r>
      <w:r w:rsidR="00204D5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. </w:t>
      </w:r>
      <w:r w:rsidR="00204D5A" w:rsidRPr="00DD6D2B">
        <w:rPr>
          <w:rFonts w:eastAsia="Calibri" w:cs="Arial"/>
          <w:kern w:val="0"/>
          <w:sz w:val="20"/>
          <w:szCs w:val="20"/>
        </w:rPr>
        <w:t>Oświadczenie o posiadaniu minimalnego potencjału kadrowego</w:t>
      </w:r>
    </w:p>
    <w:p w14:paraId="324C886C" w14:textId="4FA14972" w:rsidR="00204D5A" w:rsidRPr="00DD6D2B" w:rsidRDefault="0042421A" w:rsidP="007F7F63">
      <w:pPr>
        <w:shd w:val="clear" w:color="auto" w:fill="FFFFFF"/>
        <w:spacing w:after="225" w:line="240" w:lineRule="auto"/>
        <w:jc w:val="both"/>
        <w:outlineLvl w:val="2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eastAsia="Calibri" w:cs="Arial"/>
          <w:kern w:val="0"/>
          <w:sz w:val="20"/>
          <w:szCs w:val="20"/>
        </w:rPr>
        <w:t>1.</w:t>
      </w:r>
      <w:r w:rsidR="00DA0A2A" w:rsidRPr="00DD6D2B">
        <w:rPr>
          <w:rFonts w:eastAsia="Calibri" w:cs="Arial"/>
          <w:kern w:val="0"/>
          <w:sz w:val="20"/>
          <w:szCs w:val="20"/>
        </w:rPr>
        <w:t>2</w:t>
      </w:r>
      <w:r w:rsidRPr="00DD6D2B">
        <w:rPr>
          <w:rFonts w:eastAsia="Calibri" w:cs="Arial"/>
          <w:kern w:val="0"/>
          <w:sz w:val="20"/>
          <w:szCs w:val="20"/>
        </w:rPr>
        <w:t>.</w:t>
      </w:r>
      <w:r w:rsidR="00204D5A" w:rsidRPr="00DD6D2B">
        <w:rPr>
          <w:rFonts w:eastAsia="Calibri" w:cs="Arial"/>
          <w:kern w:val="0"/>
          <w:sz w:val="20"/>
          <w:szCs w:val="20"/>
        </w:rPr>
        <w:t xml:space="preserve"> </w:t>
      </w:r>
      <w:r w:rsidR="00204D5A" w:rsidRPr="00DD6D2B">
        <w:rPr>
          <w:rFonts w:cs="Calibri"/>
          <w:color w:val="000000"/>
          <w:sz w:val="20"/>
          <w:szCs w:val="20"/>
        </w:rPr>
        <w:t>Oświadczenie o braku powiązań osobowych i kapitałowych z Zamawiającym</w:t>
      </w:r>
    </w:p>
    <w:p w14:paraId="3D1A592C" w14:textId="77777777" w:rsidR="00A75820" w:rsidRPr="00DD6D2B" w:rsidRDefault="00204D5A" w:rsidP="007F7F63">
      <w:pPr>
        <w:shd w:val="clear" w:color="auto" w:fill="FFFFFF"/>
        <w:spacing w:after="225" w:line="240" w:lineRule="auto"/>
        <w:jc w:val="both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A7582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</w:r>
      <w:r w:rsidR="00A75820"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Zamówienia uzupełniające</w:t>
      </w:r>
    </w:p>
    <w:p w14:paraId="36DBC0D4" w14:textId="77777777" w:rsidR="00A75820" w:rsidRPr="00DD6D2B" w:rsidRDefault="00A75820" w:rsidP="007F7F63">
      <w:pPr>
        <w:jc w:val="both"/>
        <w:rPr>
          <w:rFonts w:asciiTheme="minorHAnsi" w:hAnsiTheme="minorHAnsi" w:cstheme="minorHAnsi"/>
          <w:sz w:val="20"/>
          <w:szCs w:val="20"/>
        </w:rPr>
      </w:pPr>
      <w:r w:rsidRPr="00DD6D2B">
        <w:rPr>
          <w:rFonts w:asciiTheme="minorHAnsi" w:hAnsiTheme="minorHAnsi" w:cstheme="minorHAnsi"/>
          <w:sz w:val="20"/>
          <w:szCs w:val="20"/>
        </w:rPr>
        <w:t xml:space="preserve">Istnieje możliwość udzielenia wykonawcy wyłonionemu w trybie zasady konkurencyjności zamówień uzupełniających, w wysokości nieprzekraczającej 50% wartości zamówienia określonej w umowie zawartej z wykonawcą, o ile te zamówienia publiczne są zgodne z przedmiotem zamówienia podstawowego oraz możliwość udzielenia takiego zamówienia została przewidziana w zapytaniu ofertowym oraz w umowie z wykonawcą. </w:t>
      </w:r>
    </w:p>
    <w:p w14:paraId="278168AC" w14:textId="77777777" w:rsidR="00A75820" w:rsidRPr="00DD6D2B" w:rsidRDefault="00A75820" w:rsidP="001677A4">
      <w:pPr>
        <w:shd w:val="clear" w:color="auto" w:fill="FFFFFF"/>
        <w:spacing w:line="240" w:lineRule="auto"/>
        <w:ind w:left="700" w:hanging="700"/>
        <w:rPr>
          <w:rFonts w:asciiTheme="minorHAnsi" w:eastAsia="Times New Roman" w:hAnsiTheme="minorHAnsi" w:cstheme="minorHAnsi"/>
          <w:strike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30"/>
          <w:szCs w:val="24"/>
          <w:lang w:eastAsia="pl-PL"/>
        </w:rPr>
        <w:t>Ocena oferty</w:t>
      </w:r>
    </w:p>
    <w:p w14:paraId="2A99584A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Kryteria oceny i opis sposobu przyznawania punktacji</w:t>
      </w:r>
    </w:p>
    <w:p w14:paraId="57DCE580" w14:textId="77777777" w:rsidR="00204D5A" w:rsidRPr="00DD6D2B" w:rsidRDefault="00A75820" w:rsidP="007F7F6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Zamawiający dokona wyboru najkorzystniejszej oferty w oparciu o następujące kryteria:.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Kryterium Nr 1</w:t>
      </w:r>
      <w:r w:rsidR="00D5620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: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CENA (P1) (waga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100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% oceny) - obliczone zgodnie ze wzorem: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 xml:space="preserve">P1 = (Cn / Cr) x </w:t>
      </w:r>
      <w:r w:rsidR="009E510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100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gdzie: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 xml:space="preserve">P1 - liczba punktów w kryterium 1 </w:t>
      </w:r>
      <w:r w:rsidR="002C733B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 zadanie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przyznanych rozpatrywanej ofercie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 xml:space="preserve">Cn - najniższa cena netto </w:t>
      </w:r>
      <w:r w:rsidR="00D5620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 zadanie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ze wszystkich ofert. </w:t>
      </w:r>
    </w:p>
    <w:p w14:paraId="505D3870" w14:textId="77777777" w:rsidR="00D5620C" w:rsidRPr="00DD6D2B" w:rsidRDefault="00A75820" w:rsidP="007F7F6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Cr - cena netto </w:t>
      </w:r>
      <w:r w:rsidR="00204D5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za zadanie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 rozpatrywanej ofercie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</w:r>
      <w:r w:rsidR="00204D5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100 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– Waga kryterium</w:t>
      </w:r>
    </w:p>
    <w:p w14:paraId="234B11D5" w14:textId="77777777" w:rsidR="00A75820" w:rsidRPr="00DD6D2B" w:rsidRDefault="00F6190B" w:rsidP="00C063D2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</w:r>
      <w:r w:rsidR="00A7582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Oceny dokonywać będzie powołany przez Zamawiającego Zespół Oceniający. </w:t>
      </w:r>
      <w:r w:rsidR="001D6CDC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Ocena zostanie przeprowadzona dla każdego zadania odrębnie.</w:t>
      </w:r>
      <w:r w:rsidR="00A7582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</w:r>
      <w:r w:rsidR="00A7582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</w:r>
      <w:r w:rsidR="00A75820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</w:r>
      <w:r w:rsidR="00A75820"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7"/>
          <w:szCs w:val="24"/>
          <w:lang w:eastAsia="pl-PL"/>
        </w:rPr>
        <w:t>Wykluczenia</w:t>
      </w:r>
    </w:p>
    <w:p w14:paraId="11F7D67F" w14:textId="77777777" w:rsidR="00F15E3B" w:rsidRPr="00DD6D2B" w:rsidRDefault="00A75820" w:rsidP="00F15E3B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Wykluczenia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1. W celu uniknięcia konfliktu interesów, zamówienie nie będzie mogło zostać udzielone podmiotom powiązanym z Zamawiającym osobowo lub kapitałowo zgodnie z definicją: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a. uczestniczeniu w spółce jako wspólnik spółki cywilnej lub spółki osobowej,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b. posiadaniu co najmniej 10 % udziałów lub akcji,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c. pełnieniu funkcji członka organu nadzorczego lub zarządzającego, prokurenta, pełnomocnika,</w:t>
      </w:r>
      <w:r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br/>
        <w:t>d.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EC8FDD" w14:textId="77777777" w:rsidR="00A75820" w:rsidRPr="00DD6D2B" w:rsidRDefault="00A75820" w:rsidP="00F15E3B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30"/>
          <w:szCs w:val="24"/>
          <w:lang w:eastAsia="pl-PL"/>
        </w:rPr>
        <w:t>Zamawiający - Beneficjent</w:t>
      </w:r>
    </w:p>
    <w:p w14:paraId="6D58074B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Nazwa</w:t>
      </w:r>
    </w:p>
    <w:p w14:paraId="651CCBBE" w14:textId="77777777" w:rsidR="009E360D" w:rsidRPr="00DD6D2B" w:rsidRDefault="009E360D" w:rsidP="00D512F7">
      <w:pPr>
        <w:rPr>
          <w:rFonts w:asciiTheme="minorHAnsi" w:hAnsiTheme="minorHAnsi" w:cstheme="minorHAnsi"/>
          <w:sz w:val="20"/>
          <w:szCs w:val="20"/>
        </w:rPr>
      </w:pPr>
      <w:r w:rsidRPr="00DD6D2B">
        <w:rPr>
          <w:rFonts w:asciiTheme="minorHAnsi" w:hAnsiTheme="minorHAnsi" w:cstheme="minorHAnsi"/>
          <w:sz w:val="20"/>
          <w:szCs w:val="20"/>
        </w:rPr>
        <w:t>Milton Essex SA</w:t>
      </w:r>
    </w:p>
    <w:p w14:paraId="1CC12FD6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lastRenderedPageBreak/>
        <w:t>Adres</w:t>
      </w:r>
    </w:p>
    <w:p w14:paraId="3A54E93A" w14:textId="77777777" w:rsidR="009E360D" w:rsidRPr="00DD6D2B" w:rsidRDefault="009E360D" w:rsidP="00D512F7">
      <w:pPr>
        <w:rPr>
          <w:rFonts w:asciiTheme="minorHAnsi" w:hAnsiTheme="minorHAnsi" w:cstheme="minorHAnsi"/>
          <w:sz w:val="20"/>
          <w:szCs w:val="20"/>
        </w:rPr>
      </w:pPr>
      <w:r w:rsidRPr="00DD6D2B">
        <w:rPr>
          <w:rFonts w:asciiTheme="minorHAnsi" w:hAnsiTheme="minorHAnsi" w:cstheme="minorHAnsi"/>
          <w:sz w:val="20"/>
          <w:szCs w:val="20"/>
        </w:rPr>
        <w:t>Woronicza 31/348, 02-640 Warszawa</w:t>
      </w:r>
    </w:p>
    <w:p w14:paraId="668430A8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Numer telefonu</w:t>
      </w:r>
    </w:p>
    <w:p w14:paraId="784B8E05" w14:textId="77777777" w:rsidR="009E360D" w:rsidRPr="00DD6D2B" w:rsidRDefault="009E360D" w:rsidP="00D512F7">
      <w:pPr>
        <w:rPr>
          <w:rFonts w:asciiTheme="minorHAnsi" w:hAnsiTheme="minorHAnsi" w:cstheme="minorHAnsi"/>
          <w:sz w:val="20"/>
          <w:szCs w:val="20"/>
        </w:rPr>
      </w:pPr>
      <w:r w:rsidRPr="00DD6D2B">
        <w:rPr>
          <w:rFonts w:asciiTheme="minorHAnsi" w:hAnsiTheme="minorHAnsi" w:cstheme="minorHAnsi"/>
          <w:sz w:val="20"/>
          <w:szCs w:val="20"/>
        </w:rPr>
        <w:t>+ 48 510 738 710</w:t>
      </w:r>
    </w:p>
    <w:p w14:paraId="059452BA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NIP</w:t>
      </w:r>
    </w:p>
    <w:p w14:paraId="26365541" w14:textId="77777777" w:rsidR="009E360D" w:rsidRPr="00DD6D2B" w:rsidRDefault="009E360D" w:rsidP="00D512F7">
      <w:pPr>
        <w:rPr>
          <w:rFonts w:asciiTheme="minorHAnsi" w:hAnsiTheme="minorHAnsi" w:cstheme="minorHAnsi"/>
          <w:sz w:val="20"/>
          <w:szCs w:val="20"/>
        </w:rPr>
      </w:pPr>
      <w:r w:rsidRPr="00DD6D2B">
        <w:rPr>
          <w:rFonts w:asciiTheme="minorHAnsi" w:hAnsiTheme="minorHAnsi" w:cstheme="minorHAnsi"/>
          <w:sz w:val="20"/>
          <w:szCs w:val="20"/>
        </w:rPr>
        <w:t>5213695448</w:t>
      </w:r>
    </w:p>
    <w:p w14:paraId="0D71747C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Tytuł projektu</w:t>
      </w:r>
    </w:p>
    <w:p w14:paraId="548E72AA" w14:textId="77777777" w:rsidR="009E360D" w:rsidRPr="00DD6D2B" w:rsidRDefault="009E360D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FOTONICA (Fully-automated Optoelectronic System for Noninvasive Imaging in Clinical Applications) – Sztuczna Inteligencja wspomagająca zaawansowane rozwiązania fotoniczne w automatycznych diagn</w:t>
      </w:r>
      <w:r w:rsidR="00D512F7"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ostycznych systemach medycznych</w:t>
      </w:r>
    </w:p>
    <w:p w14:paraId="77D1D7BE" w14:textId="77777777" w:rsidR="00A75820" w:rsidRPr="00DD6D2B" w:rsidRDefault="00A75820" w:rsidP="00A75820">
      <w:pPr>
        <w:shd w:val="clear" w:color="auto" w:fill="FFFFFF"/>
        <w:spacing w:after="225" w:line="240" w:lineRule="auto"/>
        <w:outlineLvl w:val="2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Numer projektu</w:t>
      </w:r>
    </w:p>
    <w:p w14:paraId="484E9B1E" w14:textId="77777777" w:rsidR="00AD22FD" w:rsidRPr="00DD6D2B" w:rsidRDefault="009E360D" w:rsidP="00A75820">
      <w:pPr>
        <w:shd w:val="clear" w:color="auto" w:fill="FFFFFF"/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MAZOWSZE/0167/19</w:t>
      </w:r>
    </w:p>
    <w:p w14:paraId="0AA1BAEC" w14:textId="77777777" w:rsidR="00AD22FD" w:rsidRPr="00DD6D2B" w:rsidRDefault="00AD22F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br w:type="page"/>
      </w:r>
    </w:p>
    <w:p w14:paraId="798CAE39" w14:textId="77777777" w:rsidR="00A75820" w:rsidRPr="00DD6D2B" w:rsidRDefault="00A75820" w:rsidP="00A75820">
      <w:pPr>
        <w:shd w:val="clear" w:color="auto" w:fill="FFFFFF"/>
        <w:spacing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04AD48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3F785E46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DD6D2B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Załącznik nr 1</w:t>
      </w:r>
    </w:p>
    <w:p w14:paraId="07C58956" w14:textId="77777777" w:rsidR="002D315B" w:rsidRPr="00DD6D2B" w:rsidRDefault="002D315B" w:rsidP="002D315B">
      <w:pPr>
        <w:shd w:val="clear" w:color="auto" w:fill="FFFFFF"/>
        <w:spacing w:line="23" w:lineRule="atLeast"/>
        <w:jc w:val="center"/>
        <w:outlineLvl w:val="2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DD6D2B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OFERTA </w:t>
      </w:r>
    </w:p>
    <w:p w14:paraId="40325CEB" w14:textId="68ACCFA2" w:rsidR="002D315B" w:rsidRPr="00DD6D2B" w:rsidRDefault="002D315B" w:rsidP="00181531">
      <w:pPr>
        <w:shd w:val="clear" w:color="auto" w:fill="FFFFFF"/>
        <w:spacing w:line="23" w:lineRule="atLeast"/>
        <w:jc w:val="center"/>
        <w:outlineLvl w:val="2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DD6D2B">
        <w:rPr>
          <w:rFonts w:asciiTheme="minorHAnsi" w:eastAsia="Calibri" w:hAnsiTheme="minorHAnsi" w:cstheme="minorHAnsi"/>
          <w:b/>
          <w:sz w:val="20"/>
          <w:szCs w:val="20"/>
          <w:u w:val="single"/>
        </w:rPr>
        <w:t>W ODPOWIEDZI NA ZAPYTANIE OFERTOWE</w:t>
      </w:r>
      <w:r w:rsidR="009E5100" w:rsidRPr="00DD6D2B">
        <w:rPr>
          <w:rFonts w:asciiTheme="minorHAnsi" w:eastAsia="Calibri" w:hAnsiTheme="minorHAnsi" w:cstheme="minorHAnsi"/>
          <w:b/>
          <w:sz w:val="20"/>
          <w:szCs w:val="20"/>
          <w:u w:val="single"/>
        </w:rPr>
        <w:t xml:space="preserve"> </w:t>
      </w:r>
      <w:r w:rsidR="001A67CF" w:rsidRPr="00DD6D2B">
        <w:rPr>
          <w:rFonts w:asciiTheme="minorHAnsi" w:eastAsia="Calibri" w:hAnsiTheme="minorHAnsi" w:cstheme="minorHAnsi"/>
          <w:b/>
          <w:sz w:val="20"/>
          <w:szCs w:val="20"/>
          <w:u w:val="single"/>
        </w:rPr>
        <w:t>1</w:t>
      </w:r>
      <w:r w:rsidR="009E5100" w:rsidRPr="00DD6D2B">
        <w:rPr>
          <w:rFonts w:asciiTheme="minorHAnsi" w:eastAsia="Calibri" w:hAnsiTheme="minorHAnsi" w:cstheme="minorHAnsi"/>
          <w:b/>
          <w:sz w:val="20"/>
          <w:szCs w:val="20"/>
          <w:u w:val="single"/>
        </w:rPr>
        <w:t>/0</w:t>
      </w:r>
      <w:r w:rsidR="00B41848">
        <w:rPr>
          <w:rFonts w:asciiTheme="minorHAnsi" w:eastAsia="Calibri" w:hAnsiTheme="minorHAnsi" w:cstheme="minorHAnsi"/>
          <w:b/>
          <w:sz w:val="20"/>
          <w:szCs w:val="20"/>
          <w:u w:val="single"/>
        </w:rPr>
        <w:t>4</w:t>
      </w:r>
      <w:r w:rsidR="009E5100" w:rsidRPr="00DD6D2B">
        <w:rPr>
          <w:rFonts w:asciiTheme="minorHAnsi" w:eastAsia="Calibri" w:hAnsiTheme="minorHAnsi" w:cstheme="minorHAnsi"/>
          <w:b/>
          <w:sz w:val="20"/>
          <w:szCs w:val="20"/>
          <w:u w:val="single"/>
        </w:rPr>
        <w:t>/2</w:t>
      </w:r>
      <w:r w:rsidR="00B41848">
        <w:rPr>
          <w:rFonts w:asciiTheme="minorHAnsi" w:eastAsia="Calibri" w:hAnsiTheme="minorHAnsi" w:cstheme="minorHAnsi"/>
          <w:b/>
          <w:sz w:val="20"/>
          <w:szCs w:val="20"/>
          <w:u w:val="single"/>
        </w:rPr>
        <w:t>3</w:t>
      </w:r>
    </w:p>
    <w:p w14:paraId="67237172" w14:textId="77777777" w:rsidR="00181531" w:rsidRPr="00DD6D2B" w:rsidRDefault="00181531" w:rsidP="00181531">
      <w:pPr>
        <w:shd w:val="clear" w:color="auto" w:fill="FFFFFF"/>
        <w:spacing w:line="23" w:lineRule="atLeast"/>
        <w:jc w:val="center"/>
        <w:outlineLvl w:val="2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55C40698" w14:textId="4D6212C4" w:rsidR="00CC3A77" w:rsidRPr="00DD6D2B" w:rsidRDefault="002D315B" w:rsidP="00CC3A77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asciiTheme="minorHAnsi" w:eastAsia="Calibri" w:hAnsiTheme="minorHAnsi" w:cstheme="minorHAnsi"/>
          <w:b/>
          <w:bCs/>
          <w:sz w:val="20"/>
          <w:szCs w:val="20"/>
        </w:rPr>
        <w:t>PRZEDMIOT ZAMÓWIENIA:</w:t>
      </w:r>
      <w:r w:rsidRPr="00DD6D2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33315" w:rsidRPr="00DD6D2B">
        <w:rPr>
          <w:rFonts w:asciiTheme="minorHAnsi" w:eastAsia="Times New Roman" w:hAnsiTheme="minorHAnsi" w:cstheme="minorHAnsi"/>
          <w:color w:val="000000" w:themeColor="text1"/>
          <w:lang w:eastAsia="pl-PL"/>
        </w:rPr>
        <w:t>opracowanie rozwiązań informatycznych obejmujących UX Design Interface'u systemu SkinSENSE™ (konsola dla operatora badania)</w:t>
      </w:r>
      <w:r w:rsidR="00CC3A77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 ramach projektu nr „MAZOWSZE/0167/19 pn.„FOTONICA (Fully-automated Optoelectronic System for Noninvasive Imaging in Clinical Applications) – Sztuczna Inteligencja wspomagająca zaawansowane rozwiązania fotoniczne w automatycznych diagnostycznych systemach medycznych.” </w:t>
      </w:r>
    </w:p>
    <w:p w14:paraId="5C3DC970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DD6D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Zamawiający: </w:t>
      </w:r>
      <w:r w:rsidRPr="00DD6D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MILTON ESSEX S.A., ul. J.P. Woronicza 31/348, 02-640 Warszawa, NIP 5213695448</w:t>
      </w:r>
    </w:p>
    <w:p w14:paraId="4965ADD2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CCA2CDA" w14:textId="18A167B3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DD6D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 odpowiedzi na Zapytanie Ofertowe </w:t>
      </w:r>
      <w:r w:rsidR="00CC3A77" w:rsidRPr="00DD6D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nr </w:t>
      </w:r>
      <w:r w:rsidR="001A67CF" w:rsidRPr="00DD6D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</w:t>
      </w:r>
      <w:r w:rsidR="00CC3A77" w:rsidRPr="00DD6D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/0</w:t>
      </w:r>
      <w:r w:rsidR="00B4184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4</w:t>
      </w:r>
      <w:r w:rsidR="00CC3A77" w:rsidRPr="00DD6D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/2</w:t>
      </w:r>
      <w:r w:rsidR="00B4184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  <w:r w:rsidR="00204D5A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w </w:t>
      </w:r>
      <w:r w:rsidRPr="00DD6D2B">
        <w:rPr>
          <w:rFonts w:asciiTheme="minorHAnsi" w:hAnsiTheme="minorHAnsi" w:cstheme="minorHAnsi"/>
          <w:sz w:val="20"/>
          <w:szCs w:val="20"/>
        </w:rPr>
        <w:t xml:space="preserve">związku z realizacją Projektu nr </w:t>
      </w:r>
      <w:r w:rsidRPr="00DD6D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„MAZOWSZE/0167/19” </w:t>
      </w:r>
      <w:r w:rsidRPr="00DD6D2B">
        <w:rPr>
          <w:rFonts w:asciiTheme="minorHAnsi" w:hAnsiTheme="minorHAnsi" w:cstheme="minorHAnsi"/>
          <w:color w:val="000000" w:themeColor="text1"/>
          <w:sz w:val="20"/>
          <w:szCs w:val="20"/>
        </w:rPr>
        <w:t>w ramach konkursu „Ścieżka dla Mazowsza”,</w:t>
      </w:r>
      <w:r w:rsidRPr="00DD6D2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DD6D2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niniejszym składam poniższą ofertę:</w:t>
      </w:r>
    </w:p>
    <w:p w14:paraId="53277FAF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</w:p>
    <w:p w14:paraId="2D5A4A45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DD6D2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1. Dane OFERENTA: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7059"/>
      </w:tblGrid>
      <w:tr w:rsidR="002D315B" w:rsidRPr="00DD6D2B" w14:paraId="41A411C3" w14:textId="77777777" w:rsidTr="001B698F">
        <w:tc>
          <w:tcPr>
            <w:tcW w:w="3006" w:type="dxa"/>
            <w:vAlign w:val="center"/>
          </w:tcPr>
          <w:p w14:paraId="7BE00FE8" w14:textId="77777777" w:rsidR="002D315B" w:rsidRPr="00DD6D2B" w:rsidRDefault="00ED3431" w:rsidP="00573D5B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Nazwa</w:t>
            </w:r>
            <w:r w:rsidR="002D315B"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059" w:type="dxa"/>
          </w:tcPr>
          <w:p w14:paraId="5DCF2520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  <w:p w14:paraId="6ED0218D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D315B" w:rsidRPr="00DD6D2B" w14:paraId="221973BC" w14:textId="77777777" w:rsidTr="001B698F">
        <w:tc>
          <w:tcPr>
            <w:tcW w:w="3006" w:type="dxa"/>
            <w:vAlign w:val="center"/>
          </w:tcPr>
          <w:p w14:paraId="4E4A4346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Adres:</w:t>
            </w:r>
          </w:p>
        </w:tc>
        <w:tc>
          <w:tcPr>
            <w:tcW w:w="7059" w:type="dxa"/>
          </w:tcPr>
          <w:p w14:paraId="1203C1AE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  <w:p w14:paraId="3529DD3E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D315B" w:rsidRPr="00DD6D2B" w14:paraId="779E84FC" w14:textId="77777777" w:rsidTr="001B698F">
        <w:tc>
          <w:tcPr>
            <w:tcW w:w="3006" w:type="dxa"/>
            <w:vAlign w:val="center"/>
          </w:tcPr>
          <w:p w14:paraId="4579AF77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NIP</w:t>
            </w:r>
            <w:r w:rsidR="00573D5B"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/</w:t>
            </w:r>
            <w:r w:rsidR="001111E4"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odpowiednik</w:t>
            </w:r>
          </w:p>
        </w:tc>
        <w:tc>
          <w:tcPr>
            <w:tcW w:w="7059" w:type="dxa"/>
          </w:tcPr>
          <w:p w14:paraId="684D3C99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  <w:p w14:paraId="761AA7A6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2D315B" w:rsidRPr="00DD6D2B" w14:paraId="7E7D235E" w14:textId="77777777" w:rsidTr="001B698F">
        <w:trPr>
          <w:trHeight w:val="768"/>
        </w:trPr>
        <w:tc>
          <w:tcPr>
            <w:tcW w:w="3006" w:type="dxa"/>
            <w:vAlign w:val="center"/>
          </w:tcPr>
          <w:p w14:paraId="1760B727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Dane kontaktowe (</w:t>
            </w:r>
            <w:r w:rsidR="00F54A0F"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 xml:space="preserve">imię i nazwisko osoby kontaktowej, </w:t>
            </w:r>
            <w:r w:rsidRPr="00DD6D2B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telefon, e-mail):</w:t>
            </w:r>
          </w:p>
        </w:tc>
        <w:tc>
          <w:tcPr>
            <w:tcW w:w="7059" w:type="dxa"/>
          </w:tcPr>
          <w:p w14:paraId="745F1387" w14:textId="77777777" w:rsidR="002D315B" w:rsidRPr="00DD6D2B" w:rsidRDefault="002D315B" w:rsidP="001677A4">
            <w:pPr>
              <w:spacing w:line="259" w:lineRule="auto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1C2BAC5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</w:p>
    <w:p w14:paraId="4683E784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DD6D2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2. PARAMETRY OFERTY: </w:t>
      </w:r>
    </w:p>
    <w:p w14:paraId="4D558586" w14:textId="77777777" w:rsidR="002D315B" w:rsidRPr="00DD6D2B" w:rsidRDefault="002D315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5636"/>
      </w:tblGrid>
      <w:tr w:rsidR="002C733B" w:rsidRPr="00DD6D2B" w14:paraId="7E3E2FE5" w14:textId="77777777" w:rsidTr="00C063D2">
        <w:trPr>
          <w:trHeight w:val="1290"/>
        </w:trPr>
        <w:tc>
          <w:tcPr>
            <w:tcW w:w="3318" w:type="dxa"/>
            <w:shd w:val="clear" w:color="auto" w:fill="auto"/>
            <w:vAlign w:val="center"/>
          </w:tcPr>
          <w:p w14:paraId="64F045F6" w14:textId="32DC28BB" w:rsidR="002C733B" w:rsidRPr="00DD6D2B" w:rsidRDefault="004864ED" w:rsidP="002C733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 xml:space="preserve">Zadania 1 do </w:t>
            </w:r>
            <w:r w:rsidR="00B41848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0B8D7DD" w14:textId="77777777" w:rsidR="002C733B" w:rsidRPr="00DD6D2B" w:rsidRDefault="002C733B" w:rsidP="002C733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…………………………. PLN netto + VAT</w:t>
            </w:r>
          </w:p>
        </w:tc>
      </w:tr>
      <w:tr w:rsidR="002C733B" w:rsidRPr="00DD6D2B" w14:paraId="0189939D" w14:textId="77777777" w:rsidTr="00C063D2">
        <w:trPr>
          <w:trHeight w:val="983"/>
        </w:trPr>
        <w:tc>
          <w:tcPr>
            <w:tcW w:w="3318" w:type="dxa"/>
            <w:shd w:val="clear" w:color="auto" w:fill="auto"/>
            <w:vAlign w:val="center"/>
          </w:tcPr>
          <w:p w14:paraId="32C052B6" w14:textId="77777777" w:rsidR="002C733B" w:rsidRPr="00DD6D2B" w:rsidRDefault="002C733B" w:rsidP="002C733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Data ważności oferty</w:t>
            </w:r>
          </w:p>
          <w:p w14:paraId="1731E6F6" w14:textId="5991222A" w:rsidR="002C733B" w:rsidRPr="00DD6D2B" w:rsidRDefault="002C733B" w:rsidP="002C733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 xml:space="preserve">(co najmniej do </w:t>
            </w:r>
            <w:r w:rsidR="00B41848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21</w:t>
            </w: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.</w:t>
            </w:r>
            <w:r w:rsidR="004864ED"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0</w:t>
            </w:r>
            <w:r w:rsidR="00B41848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4</w:t>
            </w: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.202</w:t>
            </w:r>
            <w:r w:rsidR="008628E5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3</w:t>
            </w: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 xml:space="preserve"> r.)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07632D9" w14:textId="77777777" w:rsidR="002C733B" w:rsidRPr="00DD6D2B" w:rsidRDefault="002C733B" w:rsidP="002C733B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</w:pP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……………..……</w:t>
            </w:r>
            <w:r w:rsidR="000A1CF0"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>……..</w:t>
            </w:r>
            <w:r w:rsidRPr="00DD6D2B">
              <w:rPr>
                <w:rFonts w:asciiTheme="minorHAnsi" w:eastAsia="Calibri" w:hAnsiTheme="minorHAnsi" w:cs="Arial"/>
                <w:kern w:val="0"/>
                <w:sz w:val="20"/>
                <w:szCs w:val="20"/>
              </w:rPr>
              <w:t xml:space="preserve"> r.</w:t>
            </w:r>
          </w:p>
        </w:tc>
      </w:tr>
    </w:tbl>
    <w:p w14:paraId="15F0AD5A" w14:textId="77777777" w:rsidR="002C733B" w:rsidRPr="00DD6D2B" w:rsidRDefault="002C733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16"/>
          <w:szCs w:val="16"/>
        </w:rPr>
      </w:pPr>
    </w:p>
    <w:p w14:paraId="4D371BD4" w14:textId="77777777" w:rsidR="002C733B" w:rsidRPr="00DD6D2B" w:rsidRDefault="002C733B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16"/>
          <w:szCs w:val="16"/>
        </w:rPr>
      </w:pPr>
    </w:p>
    <w:p w14:paraId="563379F4" w14:textId="77777777" w:rsidR="002D315B" w:rsidRPr="00DD6D2B" w:rsidRDefault="001B698F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t>1</w:t>
      </w:r>
      <w:r w:rsidR="002D315B" w:rsidRPr="00DD6D2B">
        <w:rPr>
          <w:rFonts w:asciiTheme="minorHAnsi" w:eastAsia="Calibri" w:hAnsiTheme="minorHAnsi" w:cstheme="minorHAnsi"/>
          <w:sz w:val="20"/>
          <w:szCs w:val="20"/>
        </w:rPr>
        <w:t>. Potwierdzam, iż akceptuję warunki opisane w Zapytaniu ofertowym, zapoznałem się z treścią ww. zapytania ofertowego i nie wnoszę do niego żadnych zastrzeżeń oraz przyjmuję/-my wszystkie warunki w nim zawarte.</w:t>
      </w:r>
    </w:p>
    <w:p w14:paraId="0FDA7763" w14:textId="77777777" w:rsidR="002D315B" w:rsidRPr="00DD6D2B" w:rsidRDefault="001B698F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t>2</w:t>
      </w:r>
      <w:r w:rsidR="002D315B" w:rsidRPr="00DD6D2B">
        <w:rPr>
          <w:rFonts w:asciiTheme="minorHAnsi" w:eastAsia="Calibri" w:hAnsiTheme="minorHAnsi" w:cstheme="minorHAnsi"/>
          <w:sz w:val="20"/>
          <w:szCs w:val="20"/>
        </w:rPr>
        <w:t xml:space="preserve">. Wyrażam gotowość podjęcia się </w:t>
      </w:r>
      <w:r w:rsidR="00FC3B86" w:rsidRPr="00DD6D2B">
        <w:rPr>
          <w:rFonts w:asciiTheme="minorHAnsi" w:eastAsia="Calibri" w:hAnsiTheme="minorHAnsi" w:cstheme="minorHAnsi"/>
          <w:sz w:val="20"/>
          <w:szCs w:val="20"/>
        </w:rPr>
        <w:t>dostawy zadeklarowanego zakresu</w:t>
      </w:r>
      <w:r w:rsidR="002D315B" w:rsidRPr="00DD6D2B">
        <w:rPr>
          <w:rFonts w:asciiTheme="minorHAnsi" w:eastAsia="Calibri" w:hAnsiTheme="minorHAnsi" w:cstheme="minorHAnsi"/>
          <w:sz w:val="20"/>
          <w:szCs w:val="20"/>
        </w:rPr>
        <w:t xml:space="preserve"> Przedmiotu Zamówienia. Niniejsza oferta odnosi się do następującego przedmiotu, który jest zgodny z opisem Przedmiotu Zamówienia zawartym w ww. zapytaniu ofertowym.</w:t>
      </w:r>
    </w:p>
    <w:p w14:paraId="4B22BA1A" w14:textId="77777777" w:rsidR="002D315B" w:rsidRPr="00DD6D2B" w:rsidRDefault="001B698F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t>3</w:t>
      </w:r>
      <w:r w:rsidR="002D315B" w:rsidRPr="00DD6D2B">
        <w:rPr>
          <w:rFonts w:asciiTheme="minorHAnsi" w:eastAsia="Calibri" w:hAnsiTheme="minorHAnsi" w:cstheme="minorHAnsi"/>
          <w:sz w:val="20"/>
          <w:szCs w:val="20"/>
        </w:rPr>
        <w:t xml:space="preserve">. Podejmuję się wykonania </w:t>
      </w:r>
      <w:r w:rsidR="00FC3B86" w:rsidRPr="00DD6D2B">
        <w:rPr>
          <w:rFonts w:asciiTheme="minorHAnsi" w:eastAsia="Calibri" w:hAnsiTheme="minorHAnsi" w:cstheme="minorHAnsi"/>
          <w:sz w:val="20"/>
          <w:szCs w:val="20"/>
        </w:rPr>
        <w:t>zadeklarowanego zakresu</w:t>
      </w:r>
      <w:r w:rsidR="002D315B" w:rsidRPr="00DD6D2B">
        <w:rPr>
          <w:rFonts w:asciiTheme="minorHAnsi" w:eastAsia="Calibri" w:hAnsiTheme="minorHAnsi" w:cstheme="minorHAnsi"/>
          <w:sz w:val="20"/>
          <w:szCs w:val="20"/>
        </w:rPr>
        <w:t xml:space="preserve"> Zamówienia opisanego w w/w. zapytaniu ofertowym, zgodnie z wymogami Zamawiającego zawartymi w w/w. zapytaniu ofertowym, zgodnie z obowiązującymi przepisami i należytą starannością.</w:t>
      </w:r>
    </w:p>
    <w:p w14:paraId="0E4A4693" w14:textId="77777777" w:rsidR="002D315B" w:rsidRPr="00DD6D2B" w:rsidRDefault="001B698F" w:rsidP="002D315B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t>4</w:t>
      </w:r>
      <w:r w:rsidR="002D315B" w:rsidRPr="00DD6D2B">
        <w:rPr>
          <w:rFonts w:asciiTheme="minorHAnsi" w:eastAsia="Calibri" w:hAnsiTheme="minorHAnsi" w:cstheme="minorHAnsi"/>
          <w:sz w:val="20"/>
          <w:szCs w:val="20"/>
        </w:rPr>
        <w:t>. Zapoznałem się z warunkami niniejszego zapytania oraz zdobyłem informacje konieczne do przygotowania oferty oraz oświadczam, że oferta spełnia wszystkie wymagania określone w zapytaniu ofertowym.</w:t>
      </w:r>
    </w:p>
    <w:p w14:paraId="528221AF" w14:textId="77777777" w:rsidR="00A75820" w:rsidRPr="00DD6D2B" w:rsidRDefault="001B698F" w:rsidP="002D315B">
      <w:pPr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t>5</w:t>
      </w:r>
      <w:r w:rsidR="002D315B" w:rsidRPr="00DD6D2B">
        <w:rPr>
          <w:rFonts w:asciiTheme="minorHAnsi" w:eastAsia="Calibri" w:hAnsiTheme="minorHAnsi" w:cstheme="minorHAnsi"/>
          <w:sz w:val="20"/>
          <w:szCs w:val="20"/>
        </w:rPr>
        <w:t>. Oświadczam, że akceptuję termin realizacji przedmiotu zamówienia podany przez Zamawiającego</w:t>
      </w:r>
      <w:r w:rsidR="00FC3B86" w:rsidRPr="00DD6D2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5531DD3" w14:textId="77777777" w:rsidR="000A1CF0" w:rsidRPr="00DD6D2B" w:rsidRDefault="001B698F" w:rsidP="000A1CF0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i/>
          <w:iCs/>
          <w:kern w:val="0"/>
          <w:sz w:val="20"/>
          <w:szCs w:val="20"/>
        </w:rPr>
      </w:pPr>
      <w:r w:rsidRPr="00DD6D2B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DD6D2B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  <w:r w:rsidRPr="00DD6D2B">
        <w:rPr>
          <w:rFonts w:asciiTheme="minorHAnsi" w:eastAsia="Calibri" w:hAnsiTheme="minorHAnsi" w:cstheme="minorHAnsi"/>
          <w:i/>
          <w:iCs/>
          <w:sz w:val="20"/>
          <w:szCs w:val="20"/>
        </w:rPr>
        <w:tab/>
      </w:r>
    </w:p>
    <w:p w14:paraId="40AC0D08" w14:textId="77777777" w:rsidR="000A1CF0" w:rsidRPr="00DD6D2B" w:rsidRDefault="000A1CF0" w:rsidP="000A1CF0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i/>
          <w:iCs/>
          <w:kern w:val="0"/>
          <w:sz w:val="20"/>
          <w:szCs w:val="20"/>
        </w:rPr>
      </w:pPr>
      <w:r w:rsidRPr="00DD6D2B">
        <w:rPr>
          <w:rFonts w:eastAsia="Calibri" w:cs="Arial"/>
          <w:i/>
          <w:iCs/>
          <w:kern w:val="0"/>
          <w:sz w:val="20"/>
          <w:szCs w:val="20"/>
        </w:rPr>
        <w:t>Miejsce/Data złożenia oferty:</w:t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  <w:t xml:space="preserve">Podpis Oferenta: </w:t>
      </w:r>
    </w:p>
    <w:p w14:paraId="237CBC88" w14:textId="77777777" w:rsidR="000A1CF0" w:rsidRPr="00DD6D2B" w:rsidRDefault="000A1CF0" w:rsidP="000A1CF0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035971F8" w14:textId="77777777" w:rsidR="000A1CF0" w:rsidRPr="00DD6D2B" w:rsidRDefault="000A1CF0" w:rsidP="000A1CF0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1975F24A" w14:textId="379EA972" w:rsidR="000A1CF0" w:rsidRPr="00DD6D2B" w:rsidRDefault="000A1CF0" w:rsidP="000A1CF0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>………………………………………..………202</w:t>
      </w:r>
      <w:r w:rsidR="00B41848">
        <w:rPr>
          <w:rFonts w:eastAsia="Calibri" w:cs="Arial"/>
          <w:kern w:val="0"/>
          <w:sz w:val="20"/>
          <w:szCs w:val="20"/>
        </w:rPr>
        <w:t>3</w:t>
      </w:r>
      <w:r w:rsidRPr="00DD6D2B">
        <w:rPr>
          <w:rFonts w:eastAsia="Calibri" w:cs="Arial"/>
          <w:kern w:val="0"/>
          <w:sz w:val="20"/>
          <w:szCs w:val="20"/>
        </w:rPr>
        <w:t xml:space="preserve"> r.    </w:t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  <w:t>………………………………………….</w:t>
      </w:r>
    </w:p>
    <w:p w14:paraId="5CDCC764" w14:textId="77777777" w:rsidR="000A1CF0" w:rsidRPr="00DD6D2B" w:rsidRDefault="000A1CF0" w:rsidP="000A1CF0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1CDA1E3F" w14:textId="77777777" w:rsidR="000A1CF0" w:rsidRPr="00DD6D2B" w:rsidRDefault="000A1CF0" w:rsidP="000A1CF0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14:paraId="76C72555" w14:textId="77777777" w:rsidR="000A1CF0" w:rsidRPr="00DD6D2B" w:rsidRDefault="000A1CF0">
      <w:pPr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DD6D2B">
        <w:rPr>
          <w:rFonts w:asciiTheme="minorHAnsi" w:eastAsia="Calibri" w:hAnsiTheme="minorHAnsi" w:cstheme="minorHAnsi"/>
          <w:i/>
          <w:iCs/>
          <w:sz w:val="20"/>
          <w:szCs w:val="20"/>
        </w:rPr>
        <w:br w:type="page"/>
      </w:r>
    </w:p>
    <w:p w14:paraId="3DA2A685" w14:textId="4D2FDF99" w:rsidR="00217121" w:rsidRPr="00DD6D2B" w:rsidRDefault="00BE7F1E" w:rsidP="001B698F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</w:t>
      </w:r>
      <w:r w:rsidR="002C0979" w:rsidRPr="00DD6D2B">
        <w:rPr>
          <w:rFonts w:asciiTheme="minorHAnsi" w:eastAsia="Calibri" w:hAnsiTheme="minorHAnsi" w:cstheme="minorHAnsi"/>
          <w:sz w:val="20"/>
          <w:szCs w:val="20"/>
        </w:rPr>
        <w:t>1.</w:t>
      </w:r>
      <w:r w:rsidR="00DA0A2A" w:rsidRPr="00DD6D2B">
        <w:rPr>
          <w:rFonts w:asciiTheme="minorHAnsi" w:eastAsia="Calibri" w:hAnsiTheme="minorHAnsi" w:cstheme="minorHAnsi"/>
          <w:sz w:val="20"/>
          <w:szCs w:val="20"/>
        </w:rPr>
        <w:t>1</w:t>
      </w:r>
      <w:r w:rsidR="002C0979" w:rsidRPr="00DD6D2B">
        <w:rPr>
          <w:rFonts w:asciiTheme="minorHAnsi" w:eastAsia="Calibri" w:hAnsiTheme="minorHAnsi" w:cstheme="minorHAnsi"/>
          <w:sz w:val="20"/>
          <w:szCs w:val="20"/>
        </w:rPr>
        <w:t>.</w:t>
      </w:r>
      <w:r w:rsidR="00217121" w:rsidRPr="00DD6D2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D6D2B">
        <w:rPr>
          <w:rFonts w:asciiTheme="minorHAnsi" w:eastAsia="Calibri" w:hAnsiTheme="minorHAnsi" w:cstheme="minorHAnsi"/>
          <w:sz w:val="20"/>
          <w:szCs w:val="20"/>
        </w:rPr>
        <w:t xml:space="preserve">do oferty: </w:t>
      </w:r>
    </w:p>
    <w:p w14:paraId="23DAFF9B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center"/>
        <w:outlineLvl w:val="2"/>
        <w:rPr>
          <w:rFonts w:eastAsia="Calibri" w:cs="Arial"/>
          <w:b/>
          <w:kern w:val="0"/>
          <w:sz w:val="20"/>
          <w:szCs w:val="20"/>
          <w:u w:val="single"/>
        </w:rPr>
      </w:pPr>
      <w:r w:rsidRPr="00DD6D2B">
        <w:rPr>
          <w:rFonts w:eastAsia="Calibri" w:cs="Arial"/>
          <w:b/>
          <w:kern w:val="0"/>
          <w:sz w:val="20"/>
          <w:szCs w:val="20"/>
          <w:u w:val="single"/>
        </w:rPr>
        <w:t>OŚWIADCZENI</w:t>
      </w:r>
      <w:r w:rsidR="00686DA8" w:rsidRPr="00DD6D2B">
        <w:rPr>
          <w:rFonts w:eastAsia="Calibri" w:cs="Arial"/>
          <w:b/>
          <w:kern w:val="0"/>
          <w:sz w:val="20"/>
          <w:szCs w:val="20"/>
          <w:u w:val="single"/>
        </w:rPr>
        <w:t>E</w:t>
      </w:r>
      <w:r w:rsidRPr="00DD6D2B">
        <w:rPr>
          <w:rFonts w:eastAsia="Calibri" w:cs="Arial"/>
          <w:b/>
          <w:kern w:val="0"/>
          <w:sz w:val="20"/>
          <w:szCs w:val="20"/>
          <w:u w:val="single"/>
        </w:rPr>
        <w:t xml:space="preserve"> POTWIERDZAJĄCE </w:t>
      </w:r>
    </w:p>
    <w:p w14:paraId="238C9522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center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b/>
          <w:kern w:val="0"/>
          <w:sz w:val="20"/>
          <w:szCs w:val="20"/>
          <w:u w:val="single"/>
        </w:rPr>
        <w:t>SPEŁNIENIE WARUNKÓW UDZIAŁU W POSTĘPOWANIU – OSOBY ZDOLNE DO WYKONANIA ZAMÓWIENIA</w:t>
      </w:r>
    </w:p>
    <w:p w14:paraId="6341F930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75019D59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59FE4349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>Oświadczam, że Oferent posiada wymagany potencjał zgodnie z wymaganiami zamieszczonymi w Zapytaniu Ofertowym i legitymuje się następującym minimalnym potencjałem kadrowym:</w:t>
      </w:r>
    </w:p>
    <w:p w14:paraId="0A682D5A" w14:textId="5F44C7DF" w:rsidR="002C0979" w:rsidRPr="00DD6D2B" w:rsidRDefault="00217121" w:rsidP="00C063D2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  <w:r w:rsidRPr="00DD6D2B">
        <w:rPr>
          <w:rFonts w:eastAsia="Times New Roman" w:cs="Calibri"/>
          <w:color w:val="000000"/>
          <w:kern w:val="0"/>
          <w:sz w:val="20"/>
          <w:szCs w:val="20"/>
          <w:lang w:eastAsia="pl-PL"/>
        </w:rPr>
        <w:t xml:space="preserve">1./ </w:t>
      </w:r>
      <w:r w:rsidR="002C0979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Oferent musi posiadać </w:t>
      </w:r>
      <w:r w:rsidR="00B41848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2 osoby w zespole, mające doświadczenie w realizacji architektury oprogramowani</w:t>
      </w:r>
      <w:r w:rsidR="00B41848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a</w:t>
      </w:r>
      <w:r w:rsidR="00B41848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 xml:space="preserve"> oraz aplikacji klienckich</w:t>
      </w:r>
      <w:r w:rsidR="002C0979" w:rsidRPr="00DD6D2B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59A08366" w14:textId="77777777" w:rsidR="00217121" w:rsidRPr="00DD6D2B" w:rsidRDefault="00217121" w:rsidP="002C0979">
      <w:pPr>
        <w:widowControl/>
        <w:suppressAutoHyphens w:val="0"/>
        <w:autoSpaceDN/>
        <w:spacing w:after="0" w:line="23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7DDDD89C" w14:textId="77777777" w:rsidR="00217121" w:rsidRPr="00DD6D2B" w:rsidRDefault="00217121" w:rsidP="002C0979">
      <w:pPr>
        <w:widowControl/>
        <w:suppressAutoHyphens w:val="0"/>
        <w:autoSpaceDN/>
        <w:spacing w:after="0" w:line="23" w:lineRule="atLeast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pl-PL"/>
        </w:rPr>
      </w:pPr>
    </w:p>
    <w:p w14:paraId="42CBE2D7" w14:textId="77777777" w:rsidR="00217121" w:rsidRPr="00DD6D2B" w:rsidRDefault="00217121" w:rsidP="00217121">
      <w:pPr>
        <w:widowControl/>
        <w:suppressAutoHyphens w:val="0"/>
        <w:autoSpaceDN/>
        <w:spacing w:after="0" w:line="23" w:lineRule="atLeast"/>
        <w:jc w:val="both"/>
        <w:textAlignment w:val="auto"/>
        <w:rPr>
          <w:rFonts w:eastAsia="Calibri" w:cs="Arial"/>
          <w:kern w:val="0"/>
          <w:sz w:val="20"/>
          <w:szCs w:val="20"/>
        </w:rPr>
      </w:pPr>
    </w:p>
    <w:p w14:paraId="56953DFB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3677983B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2517E54E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20C49AF5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317976A1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1BC8DF39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0428544B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1A3678C5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36C3E7E5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14A41D3A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7701F629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214D76A9" w14:textId="77777777" w:rsidR="00D46D4A" w:rsidRPr="00DD6D2B" w:rsidRDefault="00D46D4A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33CDFD4C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i/>
          <w:iCs/>
          <w:kern w:val="0"/>
          <w:sz w:val="20"/>
          <w:szCs w:val="20"/>
        </w:rPr>
      </w:pPr>
      <w:r w:rsidRPr="00DD6D2B">
        <w:rPr>
          <w:rFonts w:eastAsia="Calibri" w:cs="Arial"/>
          <w:i/>
          <w:iCs/>
          <w:kern w:val="0"/>
          <w:sz w:val="20"/>
          <w:szCs w:val="20"/>
        </w:rPr>
        <w:t>Miejsce/Data złożenia oświadczenia:</w:t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  <w:t xml:space="preserve">Podpis Oferenta: </w:t>
      </w:r>
    </w:p>
    <w:p w14:paraId="007B2687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0F81BB53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7EFC0E0E" w14:textId="40A1E0E6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>………………………………………..………202</w:t>
      </w:r>
      <w:r w:rsidR="00DA0A2A" w:rsidRPr="00DD6D2B">
        <w:rPr>
          <w:rFonts w:eastAsia="Calibri" w:cs="Arial"/>
          <w:kern w:val="0"/>
          <w:sz w:val="20"/>
          <w:szCs w:val="20"/>
        </w:rPr>
        <w:t>3</w:t>
      </w:r>
      <w:r w:rsidRPr="00DD6D2B">
        <w:rPr>
          <w:rFonts w:eastAsia="Calibri" w:cs="Arial"/>
          <w:kern w:val="0"/>
          <w:sz w:val="20"/>
          <w:szCs w:val="20"/>
        </w:rPr>
        <w:t xml:space="preserve"> r.    </w:t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  <w:t>………………………………………….</w:t>
      </w:r>
    </w:p>
    <w:p w14:paraId="26B42F8D" w14:textId="77777777" w:rsidR="00217121" w:rsidRPr="00DD6D2B" w:rsidRDefault="00217121" w:rsidP="00217121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69910B36" w14:textId="77777777" w:rsidR="00686DA8" w:rsidRPr="00DD6D2B" w:rsidRDefault="00686DA8">
      <w:pPr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br w:type="page"/>
      </w:r>
    </w:p>
    <w:p w14:paraId="7C681265" w14:textId="1D3DBC1C" w:rsidR="00686DA8" w:rsidRPr="00DD6D2B" w:rsidRDefault="00686DA8" w:rsidP="00686DA8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  <w:r w:rsidRPr="00DD6D2B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Załącznik </w:t>
      </w:r>
      <w:r w:rsidR="002C0979" w:rsidRPr="00DD6D2B">
        <w:rPr>
          <w:rFonts w:asciiTheme="minorHAnsi" w:eastAsia="Calibri" w:hAnsiTheme="minorHAnsi" w:cstheme="minorHAnsi"/>
          <w:sz w:val="20"/>
          <w:szCs w:val="20"/>
        </w:rPr>
        <w:t>1.</w:t>
      </w:r>
      <w:r w:rsidR="00DA0A2A" w:rsidRPr="00DD6D2B">
        <w:rPr>
          <w:rFonts w:asciiTheme="minorHAnsi" w:eastAsia="Calibri" w:hAnsiTheme="minorHAnsi" w:cstheme="minorHAnsi"/>
          <w:sz w:val="20"/>
          <w:szCs w:val="20"/>
        </w:rPr>
        <w:t>2</w:t>
      </w:r>
      <w:r w:rsidR="002C0979" w:rsidRPr="00DD6D2B">
        <w:rPr>
          <w:rFonts w:asciiTheme="minorHAnsi" w:eastAsia="Calibri" w:hAnsiTheme="minorHAnsi" w:cstheme="minorHAnsi"/>
          <w:sz w:val="20"/>
          <w:szCs w:val="20"/>
        </w:rPr>
        <w:t>.</w:t>
      </w:r>
      <w:r w:rsidRPr="00DD6D2B">
        <w:rPr>
          <w:rFonts w:asciiTheme="minorHAnsi" w:eastAsia="Calibri" w:hAnsiTheme="minorHAnsi" w:cstheme="minorHAnsi"/>
          <w:sz w:val="20"/>
          <w:szCs w:val="20"/>
        </w:rPr>
        <w:t xml:space="preserve"> do oferty: </w:t>
      </w:r>
    </w:p>
    <w:p w14:paraId="3F96AF97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center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b/>
          <w:kern w:val="0"/>
          <w:sz w:val="20"/>
          <w:szCs w:val="20"/>
          <w:u w:val="single"/>
        </w:rPr>
        <w:t xml:space="preserve">OŚWIADCZENIE DOT. </w:t>
      </w:r>
      <w:r w:rsidRPr="00DD6D2B">
        <w:rPr>
          <w:rFonts w:eastAsia="Calibri" w:cs="Arial"/>
          <w:b/>
          <w:sz w:val="20"/>
          <w:szCs w:val="20"/>
          <w:u w:val="single"/>
        </w:rPr>
        <w:t>BRAKU POWIĄZAŃ</w:t>
      </w:r>
    </w:p>
    <w:p w14:paraId="12DB1A49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7A8C219B" w14:textId="77777777" w:rsidR="00686DA8" w:rsidRPr="00DD6D2B" w:rsidRDefault="00686DA8" w:rsidP="00686DA8">
      <w:pPr>
        <w:shd w:val="clear" w:color="auto" w:fill="FFFFFF"/>
        <w:spacing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 xml:space="preserve">Oświadczam, że Oferent </w:t>
      </w:r>
      <w:r w:rsidRPr="00DD6D2B">
        <w:rPr>
          <w:rFonts w:eastAsia="Calibri" w:cs="Arial"/>
          <w:b/>
          <w:bCs/>
          <w:kern w:val="0"/>
          <w:sz w:val="20"/>
          <w:szCs w:val="20"/>
        </w:rPr>
        <w:t>nie jestem powiązany</w:t>
      </w:r>
      <w:r w:rsidRPr="00DD6D2B">
        <w:rPr>
          <w:rFonts w:eastAsia="Calibri" w:cs="Arial"/>
          <w:kern w:val="0"/>
          <w:sz w:val="20"/>
          <w:szCs w:val="20"/>
        </w:rPr>
        <w:t xml:space="preserve"> z Zamawiającym osobowo lub kapitałowo, zgodnie z definicją zamieszczoną w Zapytaniu Ofertowym, tj.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CF23543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 xml:space="preserve">a) uczestniczeniu w spółce jako wspólnik spółki cywilnej lub spółki osobowej, </w:t>
      </w:r>
    </w:p>
    <w:p w14:paraId="22F23238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 xml:space="preserve">b) posiadaniu co najmniej 10 % udziałów lub akcji, </w:t>
      </w:r>
    </w:p>
    <w:p w14:paraId="407D50F5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 xml:space="preserve">c) pełnieniu funkcji członka organu nadzorczego lub zarządzającego, prokurenta, pełnomocnika, </w:t>
      </w:r>
    </w:p>
    <w:p w14:paraId="22978CD7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B02D2AC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2658DDAA" w14:textId="77777777" w:rsidR="00D46D4A" w:rsidRPr="00DD6D2B" w:rsidRDefault="00D46D4A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3A3C79AE" w14:textId="77777777" w:rsidR="00D46D4A" w:rsidRPr="00DD6D2B" w:rsidRDefault="00D46D4A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3D14E785" w14:textId="77777777" w:rsidR="00D46D4A" w:rsidRPr="00DD6D2B" w:rsidRDefault="00D46D4A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6602B4F4" w14:textId="77777777" w:rsidR="00D46D4A" w:rsidRPr="00DD6D2B" w:rsidRDefault="00D46D4A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10E4D41A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i/>
          <w:iCs/>
          <w:kern w:val="0"/>
          <w:sz w:val="20"/>
          <w:szCs w:val="20"/>
        </w:rPr>
      </w:pPr>
    </w:p>
    <w:p w14:paraId="35A9ACA8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i/>
          <w:iCs/>
          <w:kern w:val="0"/>
          <w:sz w:val="20"/>
          <w:szCs w:val="20"/>
        </w:rPr>
      </w:pPr>
      <w:r w:rsidRPr="00DD6D2B">
        <w:rPr>
          <w:rFonts w:eastAsia="Calibri" w:cs="Arial"/>
          <w:i/>
          <w:iCs/>
          <w:kern w:val="0"/>
          <w:sz w:val="20"/>
          <w:szCs w:val="20"/>
        </w:rPr>
        <w:t>Miejsce/Data złożenia oświadczenia:</w:t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</w:r>
      <w:r w:rsidRPr="00DD6D2B">
        <w:rPr>
          <w:rFonts w:eastAsia="Calibri" w:cs="Arial"/>
          <w:i/>
          <w:iCs/>
          <w:kern w:val="0"/>
          <w:sz w:val="20"/>
          <w:szCs w:val="20"/>
        </w:rPr>
        <w:tab/>
        <w:t xml:space="preserve">Podpis Oferenta: </w:t>
      </w:r>
    </w:p>
    <w:p w14:paraId="4951803F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56B1DB35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003376CB" w14:textId="64664EDE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  <w:r w:rsidRPr="00DD6D2B">
        <w:rPr>
          <w:rFonts w:eastAsia="Calibri" w:cs="Arial"/>
          <w:kern w:val="0"/>
          <w:sz w:val="20"/>
          <w:szCs w:val="20"/>
        </w:rPr>
        <w:t>………………………………………..………202</w:t>
      </w:r>
      <w:r w:rsidR="00DA0A2A" w:rsidRPr="00DD6D2B">
        <w:rPr>
          <w:rFonts w:eastAsia="Calibri" w:cs="Arial"/>
          <w:kern w:val="0"/>
          <w:sz w:val="20"/>
          <w:szCs w:val="20"/>
        </w:rPr>
        <w:t>3</w:t>
      </w:r>
      <w:r w:rsidRPr="00DD6D2B">
        <w:rPr>
          <w:rFonts w:eastAsia="Calibri" w:cs="Arial"/>
          <w:kern w:val="0"/>
          <w:sz w:val="20"/>
          <w:szCs w:val="20"/>
        </w:rPr>
        <w:t xml:space="preserve"> r.    </w:t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</w:r>
      <w:r w:rsidRPr="00DD6D2B">
        <w:rPr>
          <w:rFonts w:eastAsia="Calibri" w:cs="Arial"/>
          <w:kern w:val="0"/>
          <w:sz w:val="20"/>
          <w:szCs w:val="20"/>
        </w:rPr>
        <w:tab/>
        <w:t>………………………………………….</w:t>
      </w:r>
    </w:p>
    <w:p w14:paraId="51610ADC" w14:textId="77777777" w:rsidR="00686DA8" w:rsidRPr="00DD6D2B" w:rsidRDefault="00686DA8" w:rsidP="00686DA8">
      <w:pPr>
        <w:widowControl/>
        <w:shd w:val="clear" w:color="auto" w:fill="FFFFFF"/>
        <w:suppressAutoHyphens w:val="0"/>
        <w:autoSpaceDN/>
        <w:spacing w:after="0" w:line="23" w:lineRule="atLeast"/>
        <w:jc w:val="both"/>
        <w:outlineLvl w:val="2"/>
        <w:rPr>
          <w:rFonts w:eastAsia="Calibri" w:cs="Arial"/>
          <w:kern w:val="0"/>
          <w:sz w:val="20"/>
          <w:szCs w:val="20"/>
        </w:rPr>
      </w:pPr>
    </w:p>
    <w:p w14:paraId="12EA6DD9" w14:textId="77777777" w:rsidR="00686DA8" w:rsidRPr="00DD6D2B" w:rsidRDefault="00686DA8" w:rsidP="00686DA8">
      <w:pPr>
        <w:shd w:val="clear" w:color="auto" w:fill="FFFFFF"/>
        <w:spacing w:line="23" w:lineRule="atLeast"/>
        <w:jc w:val="both"/>
        <w:outlineLvl w:val="2"/>
        <w:rPr>
          <w:rFonts w:asciiTheme="minorHAnsi" w:eastAsia="Calibri" w:hAnsiTheme="minorHAnsi" w:cstheme="minorHAnsi"/>
          <w:sz w:val="20"/>
          <w:szCs w:val="20"/>
        </w:rPr>
      </w:pPr>
    </w:p>
    <w:p w14:paraId="476170F9" w14:textId="348F6635" w:rsidR="002158FC" w:rsidRPr="002C733B" w:rsidRDefault="002158FC" w:rsidP="00B41848">
      <w:pPr>
        <w:rPr>
          <w:rFonts w:asciiTheme="minorHAnsi" w:eastAsia="Calibri" w:hAnsiTheme="minorHAnsi" w:cstheme="minorHAnsi"/>
          <w:sz w:val="20"/>
          <w:szCs w:val="20"/>
        </w:rPr>
      </w:pPr>
    </w:p>
    <w:sectPr w:rsidR="002158FC" w:rsidRPr="002C733B" w:rsidSect="009E36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774" w:right="1417" w:bottom="709" w:left="1417" w:header="794" w:footer="1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3907" w14:textId="77777777" w:rsidR="00444C9A" w:rsidRDefault="00444C9A" w:rsidP="006B62B4">
      <w:pPr>
        <w:spacing w:after="0" w:line="240" w:lineRule="auto"/>
      </w:pPr>
      <w:r>
        <w:separator/>
      </w:r>
    </w:p>
  </w:endnote>
  <w:endnote w:type="continuationSeparator" w:id="0">
    <w:p w14:paraId="1E94B535" w14:textId="77777777" w:rsidR="00444C9A" w:rsidRDefault="00444C9A" w:rsidP="006B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, Calibri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2554" w14:textId="77777777" w:rsidR="001D6CDC" w:rsidRPr="00F85779" w:rsidRDefault="001D6CDC" w:rsidP="00015B3D">
    <w:pPr>
      <w:pBdr>
        <w:top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85779">
      <w:rPr>
        <w:rFonts w:asciiTheme="minorHAnsi" w:eastAsiaTheme="majorEastAsia" w:hAnsiTheme="minorHAnsi" w:cstheme="minorHAnsi"/>
        <w:sz w:val="16"/>
        <w:szCs w:val="16"/>
      </w:rPr>
      <w:t xml:space="preserve"> </w:t>
    </w:r>
    <w:r w:rsidRPr="00F85779">
      <w:rPr>
        <w:rFonts w:asciiTheme="minorHAnsi" w:eastAsiaTheme="minorEastAsia" w:hAnsiTheme="minorHAnsi" w:cstheme="minorHAnsi"/>
        <w:sz w:val="16"/>
        <w:szCs w:val="16"/>
      </w:rPr>
      <w:fldChar w:fldCharType="begin"/>
    </w:r>
    <w:r w:rsidRPr="00F85779">
      <w:rPr>
        <w:rFonts w:asciiTheme="minorHAnsi" w:hAnsiTheme="minorHAnsi" w:cstheme="minorHAnsi"/>
        <w:sz w:val="16"/>
        <w:szCs w:val="16"/>
      </w:rPr>
      <w:instrText>PAGE    \* MERGEFORMAT</w:instrText>
    </w:r>
    <w:r w:rsidRPr="00F85779">
      <w:rPr>
        <w:rFonts w:asciiTheme="minorHAnsi" w:eastAsiaTheme="minorEastAsia" w:hAnsiTheme="minorHAnsi" w:cstheme="minorHAnsi"/>
        <w:sz w:val="16"/>
        <w:szCs w:val="16"/>
      </w:rPr>
      <w:fldChar w:fldCharType="separate"/>
    </w:r>
    <w:r w:rsidR="001A67CF" w:rsidRPr="001A67CF">
      <w:rPr>
        <w:rFonts w:asciiTheme="minorHAnsi" w:eastAsiaTheme="majorEastAsia" w:hAnsiTheme="minorHAnsi" w:cstheme="minorHAnsi"/>
        <w:noProof/>
        <w:sz w:val="16"/>
        <w:szCs w:val="16"/>
      </w:rPr>
      <w:t>18</w:t>
    </w:r>
    <w:r w:rsidRPr="00F85779">
      <w:rPr>
        <w:rFonts w:asciiTheme="minorHAnsi" w:eastAsiaTheme="majorEastAsia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E0F7" w14:textId="77777777" w:rsidR="001D6CDC" w:rsidRPr="00015B3D" w:rsidRDefault="001D6CDC" w:rsidP="00A75820">
    <w:pPr>
      <w:pBdr>
        <w:top w:val="single" w:sz="4" w:space="1" w:color="auto"/>
      </w:pBdr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D7E3" w14:textId="77777777" w:rsidR="00444C9A" w:rsidRDefault="00444C9A" w:rsidP="006B62B4">
      <w:pPr>
        <w:spacing w:after="0" w:line="240" w:lineRule="auto"/>
      </w:pPr>
      <w:r w:rsidRPr="006B62B4">
        <w:rPr>
          <w:color w:val="000000"/>
        </w:rPr>
        <w:separator/>
      </w:r>
    </w:p>
  </w:footnote>
  <w:footnote w:type="continuationSeparator" w:id="0">
    <w:p w14:paraId="08FB5538" w14:textId="77777777" w:rsidR="00444C9A" w:rsidRDefault="00444C9A" w:rsidP="006B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2750" w14:textId="77777777" w:rsidR="001D6CDC" w:rsidRDefault="001D6CDC" w:rsidP="00767043">
    <w:pPr>
      <w:pStyle w:val="Nagwek10"/>
      <w:tabs>
        <w:tab w:val="clear" w:pos="9072"/>
      </w:tabs>
      <w:ind w:left="-993" w:right="-1276"/>
      <w:jc w:val="center"/>
    </w:pPr>
    <w:r>
      <w:rPr>
        <w:noProof/>
        <w:lang w:eastAsia="pl-PL" w:bidi="ar-SA"/>
      </w:rPr>
      <w:drawing>
        <wp:anchor distT="0" distB="0" distL="114300" distR="114300" simplePos="0" relativeHeight="251666432" behindDoc="0" locked="0" layoutInCell="1" allowOverlap="1" wp14:anchorId="14B086EB" wp14:editId="5334B505">
          <wp:simplePos x="0" y="0"/>
          <wp:positionH relativeFrom="margin">
            <wp:posOffset>-488950</wp:posOffset>
          </wp:positionH>
          <wp:positionV relativeFrom="paragraph">
            <wp:posOffset>-261620</wp:posOffset>
          </wp:positionV>
          <wp:extent cx="6705600" cy="1301719"/>
          <wp:effectExtent l="0" t="0" r="0" b="0"/>
          <wp:wrapNone/>
          <wp:docPr id="4" name="Obraz 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130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E0EDD" w14:textId="77777777" w:rsidR="001D6CDC" w:rsidRPr="00015B3D" w:rsidRDefault="001D6CDC" w:rsidP="00767043">
    <w:pPr>
      <w:pStyle w:val="Nagwek10"/>
      <w:tabs>
        <w:tab w:val="clear" w:pos="9072"/>
      </w:tabs>
      <w:ind w:left="-993" w:right="-127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5832" w14:textId="77777777" w:rsidR="001D6CDC" w:rsidRDefault="001D6C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8115DE1" wp14:editId="3D4B4B24">
          <wp:simplePos x="0" y="0"/>
          <wp:positionH relativeFrom="margin">
            <wp:posOffset>-488950</wp:posOffset>
          </wp:positionH>
          <wp:positionV relativeFrom="paragraph">
            <wp:posOffset>-261620</wp:posOffset>
          </wp:positionV>
          <wp:extent cx="6705600" cy="1301719"/>
          <wp:effectExtent l="0" t="0" r="0" b="0"/>
          <wp:wrapNone/>
          <wp:docPr id="2" name="Obraz 2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130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9728B" w14:textId="77777777" w:rsidR="001D6CDC" w:rsidRDefault="001D6CDC">
    <w:pPr>
      <w:pStyle w:val="Nagwek"/>
    </w:pPr>
  </w:p>
  <w:p w14:paraId="14AC2C6B" w14:textId="77777777" w:rsidR="001D6CDC" w:rsidRDefault="001D6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3D1"/>
    <w:multiLevelType w:val="multilevel"/>
    <w:tmpl w:val="8D6E424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A90566C"/>
    <w:multiLevelType w:val="multilevel"/>
    <w:tmpl w:val="56A8E40A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B032B2D"/>
    <w:multiLevelType w:val="multilevel"/>
    <w:tmpl w:val="38CE851A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B353407"/>
    <w:multiLevelType w:val="hybridMultilevel"/>
    <w:tmpl w:val="42BED1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0E54D3"/>
    <w:multiLevelType w:val="multilevel"/>
    <w:tmpl w:val="F07676B0"/>
    <w:styleLink w:val="WW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6CF4311"/>
    <w:multiLevelType w:val="multilevel"/>
    <w:tmpl w:val="8D6E4246"/>
    <w:numStyleLink w:val="WWNum1"/>
  </w:abstractNum>
  <w:abstractNum w:abstractNumId="6" w15:restartNumberingAfterBreak="0">
    <w:nsid w:val="19201D91"/>
    <w:multiLevelType w:val="multilevel"/>
    <w:tmpl w:val="1AE41804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1B4F67FC"/>
    <w:multiLevelType w:val="hybridMultilevel"/>
    <w:tmpl w:val="1096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79F4"/>
    <w:multiLevelType w:val="multilevel"/>
    <w:tmpl w:val="8FE6D202"/>
    <w:styleLink w:val="WWNum4"/>
    <w:lvl w:ilvl="0">
      <w:numFmt w:val="bullet"/>
      <w:lvlText w:val="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 w15:restartNumberingAfterBreak="0">
    <w:nsid w:val="1D242165"/>
    <w:multiLevelType w:val="hybridMultilevel"/>
    <w:tmpl w:val="A8C64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2AC"/>
    <w:multiLevelType w:val="hybridMultilevel"/>
    <w:tmpl w:val="5586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6D67"/>
    <w:multiLevelType w:val="hybridMultilevel"/>
    <w:tmpl w:val="E6FCFAB8"/>
    <w:lvl w:ilvl="0" w:tplc="BAC481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D4B1A"/>
    <w:multiLevelType w:val="multilevel"/>
    <w:tmpl w:val="DB141CAC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2CE024F"/>
    <w:multiLevelType w:val="hybridMultilevel"/>
    <w:tmpl w:val="3C26CCAA"/>
    <w:lvl w:ilvl="0" w:tplc="74741F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B62E3"/>
    <w:multiLevelType w:val="multilevel"/>
    <w:tmpl w:val="B5B8E55C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7AA63F8"/>
    <w:multiLevelType w:val="hybridMultilevel"/>
    <w:tmpl w:val="E20E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4585E"/>
    <w:multiLevelType w:val="multilevel"/>
    <w:tmpl w:val="A85A17D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7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4E2110"/>
    <w:multiLevelType w:val="hybridMultilevel"/>
    <w:tmpl w:val="0E9E0024"/>
    <w:lvl w:ilvl="0" w:tplc="59EE8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33EEF"/>
    <w:multiLevelType w:val="hybridMultilevel"/>
    <w:tmpl w:val="BEB0E9D8"/>
    <w:lvl w:ilvl="0" w:tplc="81CE25C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05BB"/>
    <w:multiLevelType w:val="hybridMultilevel"/>
    <w:tmpl w:val="A404CE92"/>
    <w:lvl w:ilvl="0" w:tplc="5A2A5B64">
      <w:start w:val="4"/>
      <w:numFmt w:val="bullet"/>
      <w:lvlText w:val="•"/>
      <w:lvlJc w:val="left"/>
      <w:pPr>
        <w:ind w:left="1065" w:hanging="705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7255F"/>
    <w:multiLevelType w:val="hybridMultilevel"/>
    <w:tmpl w:val="CB9A6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18242F0">
      <w:start w:val="5"/>
      <w:numFmt w:val="bullet"/>
      <w:lvlText w:val="•"/>
      <w:lvlJc w:val="left"/>
      <w:pPr>
        <w:ind w:left="1785" w:hanging="705"/>
      </w:pPr>
      <w:rPr>
        <w:rFonts w:ascii="Calibri" w:eastAsia="Times New Roman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B26E2"/>
    <w:multiLevelType w:val="hybridMultilevel"/>
    <w:tmpl w:val="D4821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A78F5"/>
    <w:multiLevelType w:val="hybridMultilevel"/>
    <w:tmpl w:val="1E6E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32C"/>
    <w:multiLevelType w:val="multilevel"/>
    <w:tmpl w:val="C7FA54C6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5" w15:restartNumberingAfterBreak="0">
    <w:nsid w:val="4B7B7FDC"/>
    <w:multiLevelType w:val="multilevel"/>
    <w:tmpl w:val="DF9AAE1A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 w15:restartNumberingAfterBreak="0">
    <w:nsid w:val="4C145C18"/>
    <w:multiLevelType w:val="multilevel"/>
    <w:tmpl w:val="8216138E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 w15:restartNumberingAfterBreak="0">
    <w:nsid w:val="4C44233B"/>
    <w:multiLevelType w:val="multilevel"/>
    <w:tmpl w:val="8D0202FC"/>
    <w:styleLink w:val="WW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F1054FE"/>
    <w:multiLevelType w:val="multilevel"/>
    <w:tmpl w:val="BE8EEAE2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 w15:restartNumberingAfterBreak="0">
    <w:nsid w:val="4FF9392A"/>
    <w:multiLevelType w:val="hybridMultilevel"/>
    <w:tmpl w:val="63DC60B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D12168"/>
    <w:multiLevelType w:val="multilevel"/>
    <w:tmpl w:val="AE28D418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 w15:restartNumberingAfterBreak="0">
    <w:nsid w:val="50F21B6F"/>
    <w:multiLevelType w:val="multilevel"/>
    <w:tmpl w:val="36C0F676"/>
    <w:styleLink w:val="WWNum2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08638A"/>
    <w:multiLevelType w:val="multilevel"/>
    <w:tmpl w:val="D5D2750C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3" w15:restartNumberingAfterBreak="0">
    <w:nsid w:val="534D6B33"/>
    <w:multiLevelType w:val="multilevel"/>
    <w:tmpl w:val="91E80094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4" w15:restartNumberingAfterBreak="0">
    <w:nsid w:val="539B34E3"/>
    <w:multiLevelType w:val="multilevel"/>
    <w:tmpl w:val="6494182A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5" w15:restartNumberingAfterBreak="0">
    <w:nsid w:val="54981109"/>
    <w:multiLevelType w:val="multilevel"/>
    <w:tmpl w:val="4D761194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9026515"/>
    <w:multiLevelType w:val="hybridMultilevel"/>
    <w:tmpl w:val="FDC87C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9BB1EBB"/>
    <w:multiLevelType w:val="multilevel"/>
    <w:tmpl w:val="3FCE3236"/>
    <w:styleLink w:val="WW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5C364C53"/>
    <w:multiLevelType w:val="multilevel"/>
    <w:tmpl w:val="8D6E4246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6FA4768"/>
    <w:multiLevelType w:val="multilevel"/>
    <w:tmpl w:val="3D507C2C"/>
    <w:styleLink w:val="WW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8A24ECB"/>
    <w:multiLevelType w:val="multilevel"/>
    <w:tmpl w:val="0784AA70"/>
    <w:styleLink w:val="WWNum1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1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BBC6037"/>
    <w:multiLevelType w:val="multilevel"/>
    <w:tmpl w:val="C7B4FA58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07469BF"/>
    <w:multiLevelType w:val="hybridMultilevel"/>
    <w:tmpl w:val="4410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74516"/>
    <w:multiLevelType w:val="hybridMultilevel"/>
    <w:tmpl w:val="31142CA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17447CE"/>
    <w:multiLevelType w:val="hybridMultilevel"/>
    <w:tmpl w:val="F2E4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13B40"/>
    <w:multiLevelType w:val="hybridMultilevel"/>
    <w:tmpl w:val="89CA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339A"/>
    <w:multiLevelType w:val="hybridMultilevel"/>
    <w:tmpl w:val="CA06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424E7"/>
    <w:multiLevelType w:val="hybridMultilevel"/>
    <w:tmpl w:val="9190D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C3789"/>
    <w:multiLevelType w:val="multilevel"/>
    <w:tmpl w:val="8E3E76FC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 w16cid:durableId="475950142">
    <w:abstractNumId w:val="38"/>
  </w:num>
  <w:num w:numId="2" w16cid:durableId="394403265">
    <w:abstractNumId w:val="42"/>
  </w:num>
  <w:num w:numId="3" w16cid:durableId="873931261">
    <w:abstractNumId w:val="30"/>
  </w:num>
  <w:num w:numId="4" w16cid:durableId="96296929">
    <w:abstractNumId w:val="8"/>
  </w:num>
  <w:num w:numId="5" w16cid:durableId="64379889">
    <w:abstractNumId w:val="14"/>
  </w:num>
  <w:num w:numId="6" w16cid:durableId="381712150">
    <w:abstractNumId w:val="25"/>
  </w:num>
  <w:num w:numId="7" w16cid:durableId="234585182">
    <w:abstractNumId w:val="26"/>
  </w:num>
  <w:num w:numId="8" w16cid:durableId="427776969">
    <w:abstractNumId w:val="34"/>
  </w:num>
  <w:num w:numId="9" w16cid:durableId="1036929160">
    <w:abstractNumId w:val="12"/>
  </w:num>
  <w:num w:numId="10" w16cid:durableId="567498219">
    <w:abstractNumId w:val="16"/>
  </w:num>
  <w:num w:numId="11" w16cid:durableId="258022784">
    <w:abstractNumId w:val="6"/>
  </w:num>
  <w:num w:numId="12" w16cid:durableId="715592198">
    <w:abstractNumId w:val="33"/>
  </w:num>
  <w:num w:numId="13" w16cid:durableId="1766608437">
    <w:abstractNumId w:val="28"/>
  </w:num>
  <w:num w:numId="14" w16cid:durableId="615603346">
    <w:abstractNumId w:val="24"/>
  </w:num>
  <w:num w:numId="15" w16cid:durableId="997267488">
    <w:abstractNumId w:val="32"/>
  </w:num>
  <w:num w:numId="16" w16cid:durableId="318928340">
    <w:abstractNumId w:val="40"/>
  </w:num>
  <w:num w:numId="17" w16cid:durableId="571891048">
    <w:abstractNumId w:val="49"/>
  </w:num>
  <w:num w:numId="18" w16cid:durableId="1872497605">
    <w:abstractNumId w:val="4"/>
  </w:num>
  <w:num w:numId="19" w16cid:durableId="1137643064">
    <w:abstractNumId w:val="37"/>
  </w:num>
  <w:num w:numId="20" w16cid:durableId="389577150">
    <w:abstractNumId w:val="27"/>
  </w:num>
  <w:num w:numId="21" w16cid:durableId="1827934921">
    <w:abstractNumId w:val="39"/>
  </w:num>
  <w:num w:numId="22" w16cid:durableId="871575191">
    <w:abstractNumId w:val="2"/>
  </w:num>
  <w:num w:numId="23" w16cid:durableId="165023952">
    <w:abstractNumId w:val="31"/>
  </w:num>
  <w:num w:numId="24" w16cid:durableId="1622761063">
    <w:abstractNumId w:val="35"/>
  </w:num>
  <w:num w:numId="25" w16cid:durableId="191771539">
    <w:abstractNumId w:val="1"/>
  </w:num>
  <w:num w:numId="26" w16cid:durableId="2003774993">
    <w:abstractNumId w:val="18"/>
  </w:num>
  <w:num w:numId="27" w16cid:durableId="747314146">
    <w:abstractNumId w:val="7"/>
  </w:num>
  <w:num w:numId="28" w16cid:durableId="1654411943">
    <w:abstractNumId w:val="36"/>
  </w:num>
  <w:num w:numId="29" w16cid:durableId="1476945125">
    <w:abstractNumId w:val="44"/>
  </w:num>
  <w:num w:numId="30" w16cid:durableId="272634850">
    <w:abstractNumId w:val="29"/>
  </w:num>
  <w:num w:numId="31" w16cid:durableId="1428698502">
    <w:abstractNumId w:val="48"/>
  </w:num>
  <w:num w:numId="32" w16cid:durableId="522060087">
    <w:abstractNumId w:val="47"/>
  </w:num>
  <w:num w:numId="33" w16cid:durableId="1133476088">
    <w:abstractNumId w:val="5"/>
  </w:num>
  <w:num w:numId="34" w16cid:durableId="2084521236">
    <w:abstractNumId w:val="0"/>
  </w:num>
  <w:num w:numId="35" w16cid:durableId="573509095">
    <w:abstractNumId w:val="3"/>
  </w:num>
  <w:num w:numId="36" w16cid:durableId="1838108957">
    <w:abstractNumId w:val="19"/>
  </w:num>
  <w:num w:numId="37" w16cid:durableId="268052893">
    <w:abstractNumId w:val="45"/>
  </w:num>
  <w:num w:numId="38" w16cid:durableId="1537737699">
    <w:abstractNumId w:val="43"/>
  </w:num>
  <w:num w:numId="39" w16cid:durableId="1153526851">
    <w:abstractNumId w:val="46"/>
  </w:num>
  <w:num w:numId="40" w16cid:durableId="1466240320">
    <w:abstractNumId w:val="22"/>
  </w:num>
  <w:num w:numId="41" w16cid:durableId="156506747">
    <w:abstractNumId w:val="11"/>
  </w:num>
  <w:num w:numId="42" w16cid:durableId="794564759">
    <w:abstractNumId w:val="9"/>
  </w:num>
  <w:num w:numId="43" w16cid:durableId="1425765153">
    <w:abstractNumId w:val="20"/>
  </w:num>
  <w:num w:numId="44" w16cid:durableId="1658459725">
    <w:abstractNumId w:val="21"/>
  </w:num>
  <w:num w:numId="45" w16cid:durableId="308942809">
    <w:abstractNumId w:val="13"/>
  </w:num>
  <w:num w:numId="46" w16cid:durableId="1627589489">
    <w:abstractNumId w:val="23"/>
  </w:num>
  <w:num w:numId="47" w16cid:durableId="1671133052">
    <w:abstractNumId w:val="10"/>
  </w:num>
  <w:num w:numId="48" w16cid:durableId="1962109348">
    <w:abstractNumId w:val="17"/>
  </w:num>
  <w:num w:numId="49" w16cid:durableId="920720075">
    <w:abstractNumId w:val="41"/>
  </w:num>
  <w:num w:numId="50" w16cid:durableId="484206414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B4"/>
    <w:rsid w:val="0000565C"/>
    <w:rsid w:val="000069C8"/>
    <w:rsid w:val="000114A6"/>
    <w:rsid w:val="00013B7F"/>
    <w:rsid w:val="00015B3D"/>
    <w:rsid w:val="00021B19"/>
    <w:rsid w:val="00022243"/>
    <w:rsid w:val="00023764"/>
    <w:rsid w:val="00036921"/>
    <w:rsid w:val="00043A06"/>
    <w:rsid w:val="000459A8"/>
    <w:rsid w:val="000522C2"/>
    <w:rsid w:val="00057CAA"/>
    <w:rsid w:val="000721DD"/>
    <w:rsid w:val="00072562"/>
    <w:rsid w:val="00077D4E"/>
    <w:rsid w:val="00086199"/>
    <w:rsid w:val="000878B2"/>
    <w:rsid w:val="00093A4E"/>
    <w:rsid w:val="000A1CF0"/>
    <w:rsid w:val="000B3C50"/>
    <w:rsid w:val="000B55E6"/>
    <w:rsid w:val="000C2DDE"/>
    <w:rsid w:val="000D0CB1"/>
    <w:rsid w:val="000D2572"/>
    <w:rsid w:val="000D3874"/>
    <w:rsid w:val="000D6932"/>
    <w:rsid w:val="000E57DD"/>
    <w:rsid w:val="001111E4"/>
    <w:rsid w:val="00114613"/>
    <w:rsid w:val="001161C5"/>
    <w:rsid w:val="001178EB"/>
    <w:rsid w:val="00125E3E"/>
    <w:rsid w:val="00144025"/>
    <w:rsid w:val="0014475C"/>
    <w:rsid w:val="00145558"/>
    <w:rsid w:val="001677A4"/>
    <w:rsid w:val="00181531"/>
    <w:rsid w:val="001834F7"/>
    <w:rsid w:val="00183D46"/>
    <w:rsid w:val="001848F6"/>
    <w:rsid w:val="00191927"/>
    <w:rsid w:val="00192EE2"/>
    <w:rsid w:val="001954A1"/>
    <w:rsid w:val="001A2B2F"/>
    <w:rsid w:val="001A67CF"/>
    <w:rsid w:val="001B26BB"/>
    <w:rsid w:val="001B4783"/>
    <w:rsid w:val="001B698F"/>
    <w:rsid w:val="001C68E3"/>
    <w:rsid w:val="001D38C5"/>
    <w:rsid w:val="001D62E4"/>
    <w:rsid w:val="001D6CDC"/>
    <w:rsid w:val="001D79E5"/>
    <w:rsid w:val="001E5B0F"/>
    <w:rsid w:val="001F357E"/>
    <w:rsid w:val="00204D5A"/>
    <w:rsid w:val="002072F4"/>
    <w:rsid w:val="002158FC"/>
    <w:rsid w:val="002170C6"/>
    <w:rsid w:val="00217121"/>
    <w:rsid w:val="002306E9"/>
    <w:rsid w:val="002322B6"/>
    <w:rsid w:val="00233315"/>
    <w:rsid w:val="00234521"/>
    <w:rsid w:val="00241B68"/>
    <w:rsid w:val="00257AE6"/>
    <w:rsid w:val="00257DB2"/>
    <w:rsid w:val="00264B0E"/>
    <w:rsid w:val="00272DEF"/>
    <w:rsid w:val="00283A9D"/>
    <w:rsid w:val="00287157"/>
    <w:rsid w:val="00295243"/>
    <w:rsid w:val="002B5A78"/>
    <w:rsid w:val="002C0979"/>
    <w:rsid w:val="002C3209"/>
    <w:rsid w:val="002C5F43"/>
    <w:rsid w:val="002C630B"/>
    <w:rsid w:val="002C733B"/>
    <w:rsid w:val="002C73A6"/>
    <w:rsid w:val="002D315B"/>
    <w:rsid w:val="002E220B"/>
    <w:rsid w:val="002E35D9"/>
    <w:rsid w:val="002E7C83"/>
    <w:rsid w:val="002F1B08"/>
    <w:rsid w:val="00300C96"/>
    <w:rsid w:val="003020B1"/>
    <w:rsid w:val="00303F02"/>
    <w:rsid w:val="003048CA"/>
    <w:rsid w:val="00307D1A"/>
    <w:rsid w:val="003108AA"/>
    <w:rsid w:val="00314019"/>
    <w:rsid w:val="00315677"/>
    <w:rsid w:val="0031650A"/>
    <w:rsid w:val="00321DE5"/>
    <w:rsid w:val="003227AC"/>
    <w:rsid w:val="003237B3"/>
    <w:rsid w:val="003265C4"/>
    <w:rsid w:val="00331A21"/>
    <w:rsid w:val="00337E3F"/>
    <w:rsid w:val="0035168D"/>
    <w:rsid w:val="00351835"/>
    <w:rsid w:val="00355FCB"/>
    <w:rsid w:val="00357B01"/>
    <w:rsid w:val="0036146A"/>
    <w:rsid w:val="003626E3"/>
    <w:rsid w:val="00374292"/>
    <w:rsid w:val="0037462D"/>
    <w:rsid w:val="00374AF1"/>
    <w:rsid w:val="00376D85"/>
    <w:rsid w:val="00377D9F"/>
    <w:rsid w:val="0038197B"/>
    <w:rsid w:val="0038233A"/>
    <w:rsid w:val="003952AB"/>
    <w:rsid w:val="003B04F8"/>
    <w:rsid w:val="003B123B"/>
    <w:rsid w:val="003B4A08"/>
    <w:rsid w:val="003B5E3A"/>
    <w:rsid w:val="003C55A1"/>
    <w:rsid w:val="003C5D8E"/>
    <w:rsid w:val="003D24D4"/>
    <w:rsid w:val="003D4842"/>
    <w:rsid w:val="003D5DD2"/>
    <w:rsid w:val="003F0E06"/>
    <w:rsid w:val="00420650"/>
    <w:rsid w:val="004226D8"/>
    <w:rsid w:val="0042421A"/>
    <w:rsid w:val="00427B9A"/>
    <w:rsid w:val="00440856"/>
    <w:rsid w:val="00444C9A"/>
    <w:rsid w:val="00461F8A"/>
    <w:rsid w:val="00472253"/>
    <w:rsid w:val="00473ABB"/>
    <w:rsid w:val="00480EAE"/>
    <w:rsid w:val="00481630"/>
    <w:rsid w:val="004864ED"/>
    <w:rsid w:val="00491B16"/>
    <w:rsid w:val="004A3619"/>
    <w:rsid w:val="004B3B7E"/>
    <w:rsid w:val="004B3E02"/>
    <w:rsid w:val="004C2A43"/>
    <w:rsid w:val="004C666F"/>
    <w:rsid w:val="004D3A10"/>
    <w:rsid w:val="004D60E7"/>
    <w:rsid w:val="004E304E"/>
    <w:rsid w:val="004E67C5"/>
    <w:rsid w:val="004E718F"/>
    <w:rsid w:val="004E7B5D"/>
    <w:rsid w:val="004F1A3D"/>
    <w:rsid w:val="005157FA"/>
    <w:rsid w:val="005233C4"/>
    <w:rsid w:val="00533E55"/>
    <w:rsid w:val="00535D54"/>
    <w:rsid w:val="00536298"/>
    <w:rsid w:val="005405B1"/>
    <w:rsid w:val="00552230"/>
    <w:rsid w:val="00567216"/>
    <w:rsid w:val="00567FDB"/>
    <w:rsid w:val="00570459"/>
    <w:rsid w:val="00573D5B"/>
    <w:rsid w:val="00576DF3"/>
    <w:rsid w:val="005870CB"/>
    <w:rsid w:val="00587338"/>
    <w:rsid w:val="005A7512"/>
    <w:rsid w:val="005B558B"/>
    <w:rsid w:val="005C12E0"/>
    <w:rsid w:val="005C3C90"/>
    <w:rsid w:val="005D6FB8"/>
    <w:rsid w:val="005E1EE4"/>
    <w:rsid w:val="005E4DEC"/>
    <w:rsid w:val="00600039"/>
    <w:rsid w:val="00600276"/>
    <w:rsid w:val="00603D1B"/>
    <w:rsid w:val="0061292C"/>
    <w:rsid w:val="00616BE3"/>
    <w:rsid w:val="00622B2B"/>
    <w:rsid w:val="00626C0B"/>
    <w:rsid w:val="006411AA"/>
    <w:rsid w:val="0064720C"/>
    <w:rsid w:val="00653744"/>
    <w:rsid w:val="00675249"/>
    <w:rsid w:val="00680CBE"/>
    <w:rsid w:val="00686DA8"/>
    <w:rsid w:val="006B0966"/>
    <w:rsid w:val="006B62B4"/>
    <w:rsid w:val="006C347D"/>
    <w:rsid w:val="006E74C7"/>
    <w:rsid w:val="006F4D18"/>
    <w:rsid w:val="006F79F9"/>
    <w:rsid w:val="007042A0"/>
    <w:rsid w:val="00707A1E"/>
    <w:rsid w:val="00707C7A"/>
    <w:rsid w:val="007123DA"/>
    <w:rsid w:val="00712523"/>
    <w:rsid w:val="00713BCF"/>
    <w:rsid w:val="00714AAB"/>
    <w:rsid w:val="0073111F"/>
    <w:rsid w:val="007321C9"/>
    <w:rsid w:val="00741AE0"/>
    <w:rsid w:val="00745F87"/>
    <w:rsid w:val="00746870"/>
    <w:rsid w:val="00754839"/>
    <w:rsid w:val="007617C6"/>
    <w:rsid w:val="00762B23"/>
    <w:rsid w:val="00763822"/>
    <w:rsid w:val="0076601B"/>
    <w:rsid w:val="00767043"/>
    <w:rsid w:val="00771FB8"/>
    <w:rsid w:val="00772E08"/>
    <w:rsid w:val="007745FC"/>
    <w:rsid w:val="007751A6"/>
    <w:rsid w:val="00776B8B"/>
    <w:rsid w:val="0079131D"/>
    <w:rsid w:val="007928DA"/>
    <w:rsid w:val="007A0575"/>
    <w:rsid w:val="007A2E04"/>
    <w:rsid w:val="007B4620"/>
    <w:rsid w:val="007B731B"/>
    <w:rsid w:val="007B7DE3"/>
    <w:rsid w:val="007C554F"/>
    <w:rsid w:val="007C7CB7"/>
    <w:rsid w:val="007D16C6"/>
    <w:rsid w:val="007D2A18"/>
    <w:rsid w:val="007D6C07"/>
    <w:rsid w:val="007E67B4"/>
    <w:rsid w:val="007F101E"/>
    <w:rsid w:val="007F2584"/>
    <w:rsid w:val="007F3FFC"/>
    <w:rsid w:val="007F7B54"/>
    <w:rsid w:val="007F7F63"/>
    <w:rsid w:val="0081009C"/>
    <w:rsid w:val="0081310B"/>
    <w:rsid w:val="00814EE4"/>
    <w:rsid w:val="00816FB7"/>
    <w:rsid w:val="0082107C"/>
    <w:rsid w:val="00836066"/>
    <w:rsid w:val="00845D25"/>
    <w:rsid w:val="008503C1"/>
    <w:rsid w:val="008538C0"/>
    <w:rsid w:val="008628E5"/>
    <w:rsid w:val="00865374"/>
    <w:rsid w:val="008677DF"/>
    <w:rsid w:val="008708D8"/>
    <w:rsid w:val="008745A4"/>
    <w:rsid w:val="008748FB"/>
    <w:rsid w:val="00874C7F"/>
    <w:rsid w:val="00876DDA"/>
    <w:rsid w:val="0089102E"/>
    <w:rsid w:val="008A43BF"/>
    <w:rsid w:val="008A6A63"/>
    <w:rsid w:val="008B463D"/>
    <w:rsid w:val="008C0017"/>
    <w:rsid w:val="008C013D"/>
    <w:rsid w:val="008C19F4"/>
    <w:rsid w:val="008C4B1A"/>
    <w:rsid w:val="008C5AFE"/>
    <w:rsid w:val="008C6A87"/>
    <w:rsid w:val="008D7D47"/>
    <w:rsid w:val="008E294C"/>
    <w:rsid w:val="008E5B3F"/>
    <w:rsid w:val="008F05A9"/>
    <w:rsid w:val="008F0F8B"/>
    <w:rsid w:val="0090477C"/>
    <w:rsid w:val="0091668D"/>
    <w:rsid w:val="00924060"/>
    <w:rsid w:val="009316C7"/>
    <w:rsid w:val="00933EEA"/>
    <w:rsid w:val="009363DA"/>
    <w:rsid w:val="00936747"/>
    <w:rsid w:val="0093723C"/>
    <w:rsid w:val="00940186"/>
    <w:rsid w:val="009412E6"/>
    <w:rsid w:val="009437F1"/>
    <w:rsid w:val="00956AB2"/>
    <w:rsid w:val="00970637"/>
    <w:rsid w:val="00970709"/>
    <w:rsid w:val="00983C22"/>
    <w:rsid w:val="009843FA"/>
    <w:rsid w:val="00992917"/>
    <w:rsid w:val="00992BAB"/>
    <w:rsid w:val="00993C57"/>
    <w:rsid w:val="00995A3D"/>
    <w:rsid w:val="009A1AAA"/>
    <w:rsid w:val="009A3797"/>
    <w:rsid w:val="009A7CDE"/>
    <w:rsid w:val="009B2263"/>
    <w:rsid w:val="009B3412"/>
    <w:rsid w:val="009B78AE"/>
    <w:rsid w:val="009C51FF"/>
    <w:rsid w:val="009D39AD"/>
    <w:rsid w:val="009D6F02"/>
    <w:rsid w:val="009E21BB"/>
    <w:rsid w:val="009E360D"/>
    <w:rsid w:val="009E5100"/>
    <w:rsid w:val="009F20D7"/>
    <w:rsid w:val="00A0450E"/>
    <w:rsid w:val="00A13456"/>
    <w:rsid w:val="00A1487B"/>
    <w:rsid w:val="00A15FB8"/>
    <w:rsid w:val="00A21196"/>
    <w:rsid w:val="00A2169D"/>
    <w:rsid w:val="00A236CB"/>
    <w:rsid w:val="00A2542D"/>
    <w:rsid w:val="00A27AC0"/>
    <w:rsid w:val="00A33B0E"/>
    <w:rsid w:val="00A41BB3"/>
    <w:rsid w:val="00A44701"/>
    <w:rsid w:val="00A45B15"/>
    <w:rsid w:val="00A461BC"/>
    <w:rsid w:val="00A5174E"/>
    <w:rsid w:val="00A52B2B"/>
    <w:rsid w:val="00A622D5"/>
    <w:rsid w:val="00A71232"/>
    <w:rsid w:val="00A75820"/>
    <w:rsid w:val="00A8003D"/>
    <w:rsid w:val="00A97AC1"/>
    <w:rsid w:val="00AA0A9A"/>
    <w:rsid w:val="00AA3005"/>
    <w:rsid w:val="00AA59EE"/>
    <w:rsid w:val="00AA7FCD"/>
    <w:rsid w:val="00AB405A"/>
    <w:rsid w:val="00AC3B7E"/>
    <w:rsid w:val="00AC4D5F"/>
    <w:rsid w:val="00AD204A"/>
    <w:rsid w:val="00AD22FD"/>
    <w:rsid w:val="00AD24DF"/>
    <w:rsid w:val="00AE6662"/>
    <w:rsid w:val="00AF174F"/>
    <w:rsid w:val="00B10C60"/>
    <w:rsid w:val="00B168CE"/>
    <w:rsid w:val="00B17F0E"/>
    <w:rsid w:val="00B202E1"/>
    <w:rsid w:val="00B208D2"/>
    <w:rsid w:val="00B3006B"/>
    <w:rsid w:val="00B3467F"/>
    <w:rsid w:val="00B3513B"/>
    <w:rsid w:val="00B41848"/>
    <w:rsid w:val="00B433E1"/>
    <w:rsid w:val="00B50BFB"/>
    <w:rsid w:val="00B64462"/>
    <w:rsid w:val="00B64660"/>
    <w:rsid w:val="00B6479C"/>
    <w:rsid w:val="00B71FEC"/>
    <w:rsid w:val="00B7392E"/>
    <w:rsid w:val="00B77E01"/>
    <w:rsid w:val="00B85A1E"/>
    <w:rsid w:val="00B87AD8"/>
    <w:rsid w:val="00B92390"/>
    <w:rsid w:val="00B92FB0"/>
    <w:rsid w:val="00B948A5"/>
    <w:rsid w:val="00BA534A"/>
    <w:rsid w:val="00BA6670"/>
    <w:rsid w:val="00BA6860"/>
    <w:rsid w:val="00BB220D"/>
    <w:rsid w:val="00BB3050"/>
    <w:rsid w:val="00BC1FBB"/>
    <w:rsid w:val="00BC5337"/>
    <w:rsid w:val="00BD1AA6"/>
    <w:rsid w:val="00BD7540"/>
    <w:rsid w:val="00BE3729"/>
    <w:rsid w:val="00BE3A6C"/>
    <w:rsid w:val="00BE3D00"/>
    <w:rsid w:val="00BE7F1E"/>
    <w:rsid w:val="00C0639C"/>
    <w:rsid w:val="00C063D2"/>
    <w:rsid w:val="00C12081"/>
    <w:rsid w:val="00C157EC"/>
    <w:rsid w:val="00C168E2"/>
    <w:rsid w:val="00C21D8A"/>
    <w:rsid w:val="00C21E1C"/>
    <w:rsid w:val="00C23D03"/>
    <w:rsid w:val="00C23D6B"/>
    <w:rsid w:val="00C250CB"/>
    <w:rsid w:val="00C265AF"/>
    <w:rsid w:val="00C36188"/>
    <w:rsid w:val="00C52D9A"/>
    <w:rsid w:val="00C53624"/>
    <w:rsid w:val="00C53BBD"/>
    <w:rsid w:val="00C63561"/>
    <w:rsid w:val="00C66817"/>
    <w:rsid w:val="00C80A3C"/>
    <w:rsid w:val="00C828FA"/>
    <w:rsid w:val="00C9375C"/>
    <w:rsid w:val="00C948AD"/>
    <w:rsid w:val="00C97DC4"/>
    <w:rsid w:val="00CB03A5"/>
    <w:rsid w:val="00CC0ABE"/>
    <w:rsid w:val="00CC3A77"/>
    <w:rsid w:val="00CC4E2A"/>
    <w:rsid w:val="00CD64A3"/>
    <w:rsid w:val="00CE1823"/>
    <w:rsid w:val="00CE39EB"/>
    <w:rsid w:val="00CE4F76"/>
    <w:rsid w:val="00CE7115"/>
    <w:rsid w:val="00D0181A"/>
    <w:rsid w:val="00D02133"/>
    <w:rsid w:val="00D057A3"/>
    <w:rsid w:val="00D064A9"/>
    <w:rsid w:val="00D15682"/>
    <w:rsid w:val="00D25EF8"/>
    <w:rsid w:val="00D31995"/>
    <w:rsid w:val="00D3744C"/>
    <w:rsid w:val="00D459D3"/>
    <w:rsid w:val="00D461EB"/>
    <w:rsid w:val="00D46D4A"/>
    <w:rsid w:val="00D47597"/>
    <w:rsid w:val="00D50B06"/>
    <w:rsid w:val="00D50E89"/>
    <w:rsid w:val="00D512F7"/>
    <w:rsid w:val="00D53BC1"/>
    <w:rsid w:val="00D5620C"/>
    <w:rsid w:val="00D56C3F"/>
    <w:rsid w:val="00D579DA"/>
    <w:rsid w:val="00D65E05"/>
    <w:rsid w:val="00D721AC"/>
    <w:rsid w:val="00D722D4"/>
    <w:rsid w:val="00D75516"/>
    <w:rsid w:val="00D87E5D"/>
    <w:rsid w:val="00D95021"/>
    <w:rsid w:val="00D97642"/>
    <w:rsid w:val="00DA0A2A"/>
    <w:rsid w:val="00DA601F"/>
    <w:rsid w:val="00DB2BA3"/>
    <w:rsid w:val="00DC1F95"/>
    <w:rsid w:val="00DC4C3A"/>
    <w:rsid w:val="00DD21D0"/>
    <w:rsid w:val="00DD6BA4"/>
    <w:rsid w:val="00DD6D2B"/>
    <w:rsid w:val="00DE329E"/>
    <w:rsid w:val="00DF254E"/>
    <w:rsid w:val="00DF3D8A"/>
    <w:rsid w:val="00DF401B"/>
    <w:rsid w:val="00DF5C8E"/>
    <w:rsid w:val="00DF6623"/>
    <w:rsid w:val="00DF7FC1"/>
    <w:rsid w:val="00E0513B"/>
    <w:rsid w:val="00E1083B"/>
    <w:rsid w:val="00E10935"/>
    <w:rsid w:val="00E129C7"/>
    <w:rsid w:val="00E159B8"/>
    <w:rsid w:val="00E165A4"/>
    <w:rsid w:val="00E27F97"/>
    <w:rsid w:val="00E32069"/>
    <w:rsid w:val="00E3581D"/>
    <w:rsid w:val="00E4165B"/>
    <w:rsid w:val="00E42087"/>
    <w:rsid w:val="00E435FD"/>
    <w:rsid w:val="00E570C8"/>
    <w:rsid w:val="00E70CA6"/>
    <w:rsid w:val="00E72E26"/>
    <w:rsid w:val="00E865C7"/>
    <w:rsid w:val="00E87A66"/>
    <w:rsid w:val="00E91594"/>
    <w:rsid w:val="00E95DE0"/>
    <w:rsid w:val="00EA495C"/>
    <w:rsid w:val="00EA53C1"/>
    <w:rsid w:val="00EB3BEA"/>
    <w:rsid w:val="00EC0940"/>
    <w:rsid w:val="00EC23A4"/>
    <w:rsid w:val="00EC6B31"/>
    <w:rsid w:val="00EC6DFF"/>
    <w:rsid w:val="00ED3431"/>
    <w:rsid w:val="00ED6EC5"/>
    <w:rsid w:val="00F03F32"/>
    <w:rsid w:val="00F10ACC"/>
    <w:rsid w:val="00F1188B"/>
    <w:rsid w:val="00F15E3B"/>
    <w:rsid w:val="00F20E92"/>
    <w:rsid w:val="00F316EC"/>
    <w:rsid w:val="00F3409F"/>
    <w:rsid w:val="00F37B38"/>
    <w:rsid w:val="00F4008C"/>
    <w:rsid w:val="00F42C6D"/>
    <w:rsid w:val="00F54A0F"/>
    <w:rsid w:val="00F602B7"/>
    <w:rsid w:val="00F60824"/>
    <w:rsid w:val="00F6190B"/>
    <w:rsid w:val="00F6371C"/>
    <w:rsid w:val="00F637DF"/>
    <w:rsid w:val="00F63D5E"/>
    <w:rsid w:val="00F66E52"/>
    <w:rsid w:val="00F773ED"/>
    <w:rsid w:val="00F85779"/>
    <w:rsid w:val="00F86184"/>
    <w:rsid w:val="00F915FE"/>
    <w:rsid w:val="00F9550E"/>
    <w:rsid w:val="00FA0F21"/>
    <w:rsid w:val="00FA117B"/>
    <w:rsid w:val="00FA4372"/>
    <w:rsid w:val="00FB004A"/>
    <w:rsid w:val="00FC22D9"/>
    <w:rsid w:val="00FC3B86"/>
    <w:rsid w:val="00FD1AE6"/>
    <w:rsid w:val="00FE6120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0B999"/>
  <w15:docId w15:val="{128DD35B-2018-4080-8F2E-0A948E1F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6B"/>
  </w:style>
  <w:style w:type="paragraph" w:styleId="Nagwek1">
    <w:name w:val="heading 1"/>
    <w:basedOn w:val="Normalny"/>
    <w:link w:val="Nagwek1Znak"/>
    <w:uiPriority w:val="9"/>
    <w:qFormat/>
    <w:rsid w:val="009B78AE"/>
    <w:pPr>
      <w:keepNext/>
      <w:widowControl/>
      <w:tabs>
        <w:tab w:val="left" w:pos="720"/>
      </w:tabs>
      <w:autoSpaceDN/>
      <w:spacing w:after="0" w:line="240" w:lineRule="auto"/>
      <w:ind w:left="720" w:hanging="360"/>
      <w:textAlignment w:val="auto"/>
      <w:outlineLvl w:val="0"/>
    </w:pPr>
    <w:rPr>
      <w:rFonts w:ascii="Arial Black" w:eastAsia="Arial Unicode MS" w:hAnsi="Arial Black" w:cs="Times New Roman"/>
      <w:b/>
      <w:bCs/>
      <w:color w:val="00000A"/>
      <w:kern w:val="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983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7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6B62B4"/>
    <w:pPr>
      <w:widowControl/>
      <w:spacing w:after="0" w:line="240" w:lineRule="auto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B62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B62B4"/>
    <w:pPr>
      <w:spacing w:after="120"/>
    </w:pPr>
  </w:style>
  <w:style w:type="paragraph" w:styleId="Lista">
    <w:name w:val="List"/>
    <w:basedOn w:val="Textbody"/>
    <w:rsid w:val="006B62B4"/>
  </w:style>
  <w:style w:type="paragraph" w:customStyle="1" w:styleId="Legenda1">
    <w:name w:val="Legenda1"/>
    <w:basedOn w:val="Standard"/>
    <w:rsid w:val="006B62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62B4"/>
    <w:pPr>
      <w:suppressLineNumbers/>
    </w:pPr>
  </w:style>
  <w:style w:type="paragraph" w:customStyle="1" w:styleId="Nagwek21">
    <w:name w:val="Nagłówek 21"/>
    <w:basedOn w:val="Standard"/>
    <w:next w:val="Textbody"/>
    <w:rsid w:val="006B62B4"/>
    <w:pPr>
      <w:keepNext/>
      <w:keepLines/>
      <w:spacing w:before="40"/>
      <w:outlineLvl w:val="1"/>
    </w:pPr>
    <w:rPr>
      <w:rFonts w:ascii="Calibri Light" w:hAnsi="Calibri Light" w:cs="F"/>
      <w:color w:val="2E74B5"/>
      <w:sz w:val="26"/>
      <w:szCs w:val="26"/>
    </w:rPr>
  </w:style>
  <w:style w:type="paragraph" w:customStyle="1" w:styleId="Nagwek51">
    <w:name w:val="Nagłówek 51"/>
    <w:basedOn w:val="Standard"/>
    <w:next w:val="Textbody"/>
    <w:rsid w:val="006B62B4"/>
    <w:pPr>
      <w:keepNext/>
      <w:outlineLvl w:val="4"/>
    </w:pPr>
    <w:rPr>
      <w:rFonts w:ascii="Arial" w:eastAsia="Times New Roman" w:hAnsi="Arial" w:cs="Arial"/>
      <w:b/>
      <w:bCs/>
      <w:u w:val="single"/>
      <w:lang w:eastAsia="pl-PL"/>
    </w:rPr>
  </w:style>
  <w:style w:type="paragraph" w:customStyle="1" w:styleId="Nagwek10">
    <w:name w:val="Nagłówek1"/>
    <w:basedOn w:val="Standard"/>
    <w:rsid w:val="006B62B4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6B62B4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uiPriority w:val="34"/>
    <w:qFormat/>
    <w:rsid w:val="006B62B4"/>
    <w:pPr>
      <w:ind w:left="720"/>
    </w:pPr>
  </w:style>
  <w:style w:type="paragraph" w:styleId="Tekstkomentarza">
    <w:name w:val="annotation text"/>
    <w:basedOn w:val="Standard"/>
    <w:link w:val="TekstkomentarzaZnak1"/>
    <w:uiPriority w:val="99"/>
    <w:rsid w:val="006B62B4"/>
    <w:rPr>
      <w:rFonts w:eastAsia="Times New Roman" w:cs="Times New Roman"/>
      <w:sz w:val="20"/>
      <w:szCs w:val="20"/>
      <w:lang w:val="en-US"/>
    </w:rPr>
  </w:style>
  <w:style w:type="paragraph" w:customStyle="1" w:styleId="Default">
    <w:name w:val="Default"/>
    <w:basedOn w:val="Standard"/>
    <w:rsid w:val="006B62B4"/>
    <w:pPr>
      <w:spacing w:after="160" w:line="251" w:lineRule="auto"/>
    </w:pPr>
    <w:rPr>
      <w:rFonts w:ascii="Calibri, Calibri" w:eastAsia="Calibri, Calibri" w:hAnsi="Calibri, Calibri" w:cs="Calibri, Calibri"/>
      <w:color w:val="000000"/>
      <w:lang w:eastAsia="en-US" w:bidi="ar-SA"/>
    </w:rPr>
  </w:style>
  <w:style w:type="paragraph" w:customStyle="1" w:styleId="TableContents">
    <w:name w:val="Table Contents"/>
    <w:basedOn w:val="Standard"/>
    <w:rsid w:val="006B62B4"/>
    <w:pPr>
      <w:suppressLineNumbers/>
    </w:pPr>
  </w:style>
  <w:style w:type="paragraph" w:styleId="Tekstdymka">
    <w:name w:val="Balloon Text"/>
    <w:basedOn w:val="Standard"/>
    <w:rsid w:val="006B62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uiPriority w:val="99"/>
    <w:rsid w:val="006B62B4"/>
  </w:style>
  <w:style w:type="character" w:customStyle="1" w:styleId="StopkaZnak">
    <w:name w:val="Stopka Znak"/>
    <w:basedOn w:val="Domylnaczcionkaakapitu"/>
    <w:uiPriority w:val="99"/>
    <w:rsid w:val="006B62B4"/>
  </w:style>
  <w:style w:type="character" w:customStyle="1" w:styleId="Internetlink">
    <w:name w:val="Internet link"/>
    <w:basedOn w:val="Domylnaczcionkaakapitu"/>
    <w:rsid w:val="006B62B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6B62B4"/>
  </w:style>
  <w:style w:type="character" w:customStyle="1" w:styleId="StrongEmphasis">
    <w:name w:val="Strong Emphasis"/>
    <w:basedOn w:val="Domylnaczcionkaakapitu"/>
    <w:rsid w:val="006B62B4"/>
    <w:rPr>
      <w:b/>
      <w:bCs/>
    </w:rPr>
  </w:style>
  <w:style w:type="character" w:customStyle="1" w:styleId="Nagwek5Znak">
    <w:name w:val="Nagłówek 5 Znak"/>
    <w:basedOn w:val="Domylnaczcionkaakapitu"/>
    <w:rsid w:val="006B62B4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rsid w:val="006B62B4"/>
    <w:rPr>
      <w:rFonts w:ascii="Calibri Light" w:hAnsi="Calibri Light" w:cs="F"/>
      <w:color w:val="2E74B5"/>
      <w:sz w:val="26"/>
      <w:szCs w:val="26"/>
    </w:rPr>
  </w:style>
  <w:style w:type="character" w:customStyle="1" w:styleId="TekstkomentarzaZnak">
    <w:name w:val="Tekst komentarza Znak"/>
    <w:basedOn w:val="Domylnaczcionkaakapitu"/>
    <w:uiPriority w:val="99"/>
    <w:rsid w:val="006B62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stLabel1">
    <w:name w:val="ListLabel 1"/>
    <w:rsid w:val="006B62B4"/>
    <w:rPr>
      <w:b w:val="0"/>
    </w:rPr>
  </w:style>
  <w:style w:type="character" w:customStyle="1" w:styleId="ListLabel2">
    <w:name w:val="ListLabel 2"/>
    <w:rsid w:val="006B62B4"/>
    <w:rPr>
      <w:rFonts w:cs="Courier New"/>
    </w:rPr>
  </w:style>
  <w:style w:type="character" w:customStyle="1" w:styleId="BulletSymbols">
    <w:name w:val="Bullet Symbols"/>
    <w:rsid w:val="006B62B4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rsid w:val="006B62B4"/>
  </w:style>
  <w:style w:type="character" w:customStyle="1" w:styleId="TekstdymkaZnak">
    <w:name w:val="Tekst dymka Znak"/>
    <w:basedOn w:val="Domylnaczcionkaakapitu"/>
    <w:rsid w:val="006B62B4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"/>
    <w:rsid w:val="006B62B4"/>
  </w:style>
  <w:style w:type="character" w:customStyle="1" w:styleId="ListLabel3">
    <w:name w:val="ListLabel 3"/>
    <w:rsid w:val="006B62B4"/>
    <w:rPr>
      <w:b w:val="0"/>
    </w:rPr>
  </w:style>
  <w:style w:type="character" w:customStyle="1" w:styleId="ListLabel4">
    <w:name w:val="ListLabel 4"/>
    <w:rsid w:val="006B62B4"/>
    <w:rPr>
      <w:rFonts w:cs="Courier New"/>
    </w:rPr>
  </w:style>
  <w:style w:type="character" w:customStyle="1" w:styleId="ListLabel5">
    <w:name w:val="ListLabel 5"/>
    <w:rsid w:val="006B62B4"/>
    <w:rPr>
      <w:rFonts w:eastAsia="OpenSymbol" w:cs="OpenSymbol"/>
    </w:rPr>
  </w:style>
  <w:style w:type="character" w:customStyle="1" w:styleId="NumberingSymbols">
    <w:name w:val="Numbering Symbols"/>
    <w:rsid w:val="006B62B4"/>
  </w:style>
  <w:style w:type="numbering" w:customStyle="1" w:styleId="WWNum1">
    <w:name w:val="WWNum1"/>
    <w:basedOn w:val="Bezlisty"/>
    <w:rsid w:val="006B62B4"/>
    <w:pPr>
      <w:numPr>
        <w:numId w:val="1"/>
      </w:numPr>
    </w:pPr>
  </w:style>
  <w:style w:type="numbering" w:customStyle="1" w:styleId="WWNum2">
    <w:name w:val="WWNum2"/>
    <w:basedOn w:val="Bezlisty"/>
    <w:rsid w:val="006B62B4"/>
    <w:pPr>
      <w:numPr>
        <w:numId w:val="2"/>
      </w:numPr>
    </w:pPr>
  </w:style>
  <w:style w:type="numbering" w:customStyle="1" w:styleId="WWNum3">
    <w:name w:val="WWNum3"/>
    <w:basedOn w:val="Bezlisty"/>
    <w:rsid w:val="006B62B4"/>
    <w:pPr>
      <w:numPr>
        <w:numId w:val="3"/>
      </w:numPr>
    </w:pPr>
  </w:style>
  <w:style w:type="numbering" w:customStyle="1" w:styleId="WWNum4">
    <w:name w:val="WWNum4"/>
    <w:basedOn w:val="Bezlisty"/>
    <w:rsid w:val="006B62B4"/>
    <w:pPr>
      <w:numPr>
        <w:numId w:val="4"/>
      </w:numPr>
    </w:pPr>
  </w:style>
  <w:style w:type="numbering" w:customStyle="1" w:styleId="WWNum5">
    <w:name w:val="WWNum5"/>
    <w:basedOn w:val="Bezlisty"/>
    <w:rsid w:val="006B62B4"/>
    <w:pPr>
      <w:numPr>
        <w:numId w:val="5"/>
      </w:numPr>
    </w:pPr>
  </w:style>
  <w:style w:type="numbering" w:customStyle="1" w:styleId="WWNum6">
    <w:name w:val="WWNum6"/>
    <w:basedOn w:val="Bezlisty"/>
    <w:rsid w:val="006B62B4"/>
    <w:pPr>
      <w:numPr>
        <w:numId w:val="6"/>
      </w:numPr>
    </w:pPr>
  </w:style>
  <w:style w:type="numbering" w:customStyle="1" w:styleId="WWNum7">
    <w:name w:val="WWNum7"/>
    <w:basedOn w:val="Bezlisty"/>
    <w:rsid w:val="006B62B4"/>
    <w:pPr>
      <w:numPr>
        <w:numId w:val="7"/>
      </w:numPr>
    </w:pPr>
  </w:style>
  <w:style w:type="numbering" w:customStyle="1" w:styleId="WWNum8">
    <w:name w:val="WWNum8"/>
    <w:basedOn w:val="Bezlisty"/>
    <w:rsid w:val="006B62B4"/>
    <w:pPr>
      <w:numPr>
        <w:numId w:val="8"/>
      </w:numPr>
    </w:pPr>
  </w:style>
  <w:style w:type="numbering" w:customStyle="1" w:styleId="WWNum9">
    <w:name w:val="WWNum9"/>
    <w:basedOn w:val="Bezlisty"/>
    <w:rsid w:val="006B62B4"/>
    <w:pPr>
      <w:numPr>
        <w:numId w:val="9"/>
      </w:numPr>
    </w:pPr>
  </w:style>
  <w:style w:type="numbering" w:customStyle="1" w:styleId="WWNum10">
    <w:name w:val="WWNum10"/>
    <w:basedOn w:val="Bezlisty"/>
    <w:rsid w:val="006B62B4"/>
    <w:pPr>
      <w:numPr>
        <w:numId w:val="10"/>
      </w:numPr>
    </w:pPr>
  </w:style>
  <w:style w:type="numbering" w:customStyle="1" w:styleId="WWNum11">
    <w:name w:val="WWNum11"/>
    <w:basedOn w:val="Bezlisty"/>
    <w:rsid w:val="006B62B4"/>
    <w:pPr>
      <w:numPr>
        <w:numId w:val="11"/>
      </w:numPr>
    </w:pPr>
  </w:style>
  <w:style w:type="numbering" w:customStyle="1" w:styleId="WWNum12">
    <w:name w:val="WWNum12"/>
    <w:basedOn w:val="Bezlisty"/>
    <w:rsid w:val="006B62B4"/>
    <w:pPr>
      <w:numPr>
        <w:numId w:val="12"/>
      </w:numPr>
    </w:pPr>
  </w:style>
  <w:style w:type="numbering" w:customStyle="1" w:styleId="WWNum13">
    <w:name w:val="WWNum13"/>
    <w:basedOn w:val="Bezlisty"/>
    <w:rsid w:val="006B62B4"/>
    <w:pPr>
      <w:numPr>
        <w:numId w:val="13"/>
      </w:numPr>
    </w:pPr>
  </w:style>
  <w:style w:type="numbering" w:customStyle="1" w:styleId="WWNum14">
    <w:name w:val="WWNum14"/>
    <w:basedOn w:val="Bezlisty"/>
    <w:rsid w:val="006B62B4"/>
    <w:pPr>
      <w:numPr>
        <w:numId w:val="14"/>
      </w:numPr>
    </w:pPr>
  </w:style>
  <w:style w:type="numbering" w:customStyle="1" w:styleId="WWNum15">
    <w:name w:val="WWNum15"/>
    <w:basedOn w:val="Bezlisty"/>
    <w:rsid w:val="006B62B4"/>
    <w:pPr>
      <w:numPr>
        <w:numId w:val="15"/>
      </w:numPr>
    </w:pPr>
  </w:style>
  <w:style w:type="numbering" w:customStyle="1" w:styleId="WWNum16">
    <w:name w:val="WWNum16"/>
    <w:basedOn w:val="Bezlisty"/>
    <w:rsid w:val="006B62B4"/>
    <w:pPr>
      <w:numPr>
        <w:numId w:val="16"/>
      </w:numPr>
    </w:pPr>
  </w:style>
  <w:style w:type="numbering" w:customStyle="1" w:styleId="WWNum17">
    <w:name w:val="WWNum17"/>
    <w:basedOn w:val="Bezlisty"/>
    <w:rsid w:val="006B62B4"/>
    <w:pPr>
      <w:numPr>
        <w:numId w:val="17"/>
      </w:numPr>
    </w:pPr>
  </w:style>
  <w:style w:type="numbering" w:customStyle="1" w:styleId="WWNum18">
    <w:name w:val="WWNum18"/>
    <w:basedOn w:val="Bezlisty"/>
    <w:rsid w:val="006B62B4"/>
    <w:pPr>
      <w:numPr>
        <w:numId w:val="18"/>
      </w:numPr>
    </w:pPr>
  </w:style>
  <w:style w:type="numbering" w:customStyle="1" w:styleId="WWNum19">
    <w:name w:val="WWNum19"/>
    <w:basedOn w:val="Bezlisty"/>
    <w:rsid w:val="006B62B4"/>
    <w:pPr>
      <w:numPr>
        <w:numId w:val="19"/>
      </w:numPr>
    </w:pPr>
  </w:style>
  <w:style w:type="numbering" w:customStyle="1" w:styleId="WWNum20">
    <w:name w:val="WWNum20"/>
    <w:basedOn w:val="Bezlisty"/>
    <w:rsid w:val="006B62B4"/>
    <w:pPr>
      <w:numPr>
        <w:numId w:val="20"/>
      </w:numPr>
    </w:pPr>
  </w:style>
  <w:style w:type="numbering" w:customStyle="1" w:styleId="WWNum21">
    <w:name w:val="WWNum21"/>
    <w:basedOn w:val="Bezlisty"/>
    <w:rsid w:val="006B62B4"/>
    <w:pPr>
      <w:numPr>
        <w:numId w:val="21"/>
      </w:numPr>
    </w:pPr>
  </w:style>
  <w:style w:type="numbering" w:customStyle="1" w:styleId="WWNum22">
    <w:name w:val="WWNum22"/>
    <w:basedOn w:val="Bezlisty"/>
    <w:rsid w:val="006B62B4"/>
    <w:pPr>
      <w:numPr>
        <w:numId w:val="25"/>
      </w:numPr>
    </w:pPr>
  </w:style>
  <w:style w:type="numbering" w:customStyle="1" w:styleId="WWNum23">
    <w:name w:val="WWNum23"/>
    <w:basedOn w:val="Bezlisty"/>
    <w:rsid w:val="006B62B4"/>
    <w:pPr>
      <w:numPr>
        <w:numId w:val="22"/>
      </w:numPr>
    </w:pPr>
  </w:style>
  <w:style w:type="numbering" w:customStyle="1" w:styleId="WWNum24">
    <w:name w:val="WWNum24"/>
    <w:basedOn w:val="Bezlisty"/>
    <w:rsid w:val="006B62B4"/>
    <w:pPr>
      <w:numPr>
        <w:numId w:val="23"/>
      </w:numPr>
    </w:pPr>
  </w:style>
  <w:style w:type="numbering" w:customStyle="1" w:styleId="WWNum25">
    <w:name w:val="WWNum25"/>
    <w:basedOn w:val="Bezlisty"/>
    <w:rsid w:val="006B62B4"/>
    <w:pPr>
      <w:numPr>
        <w:numId w:val="24"/>
      </w:numPr>
    </w:pPr>
  </w:style>
  <w:style w:type="paragraph" w:styleId="Nagwek">
    <w:name w:val="header"/>
    <w:basedOn w:val="Normalny"/>
    <w:link w:val="NagwekZnak2"/>
    <w:uiPriority w:val="99"/>
    <w:unhideWhenUsed/>
    <w:rsid w:val="006B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6B62B4"/>
  </w:style>
  <w:style w:type="table" w:styleId="Tabela-Siatka">
    <w:name w:val="Table Grid"/>
    <w:basedOn w:val="Standardowy"/>
    <w:uiPriority w:val="59"/>
    <w:rsid w:val="0082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9B78AE"/>
    <w:rPr>
      <w:rFonts w:ascii="Arial Black" w:eastAsia="Arial Unicode MS" w:hAnsi="Arial Black" w:cs="Times New Roman"/>
      <w:b/>
      <w:bCs/>
      <w:color w:val="00000A"/>
      <w:kern w:val="0"/>
      <w:sz w:val="28"/>
      <w:szCs w:val="24"/>
      <w:lang w:eastAsia="ar-SA"/>
    </w:rPr>
  </w:style>
  <w:style w:type="paragraph" w:styleId="Stopka">
    <w:name w:val="footer"/>
    <w:basedOn w:val="Normalny"/>
    <w:link w:val="StopkaZnak2"/>
    <w:uiPriority w:val="99"/>
    <w:unhideWhenUsed/>
    <w:rsid w:val="009B7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rsid w:val="009B78AE"/>
  </w:style>
  <w:style w:type="character" w:styleId="Hipercze">
    <w:name w:val="Hyperlink"/>
    <w:basedOn w:val="Domylnaczcionkaakapitu"/>
    <w:uiPriority w:val="99"/>
    <w:unhideWhenUsed/>
    <w:rsid w:val="00BA6670"/>
    <w:rPr>
      <w:color w:val="0000FF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E1083B"/>
    <w:rPr>
      <w:rFonts w:cs="Times New Roman"/>
      <w:color w:val="0000FF" w:themeColor="hyperlink"/>
      <w:u w:val="single"/>
    </w:rPr>
  </w:style>
  <w:style w:type="paragraph" w:styleId="Bezodstpw">
    <w:name w:val="No Spacing"/>
    <w:uiPriority w:val="1"/>
    <w:qFormat/>
    <w:rsid w:val="00AE6662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59"/>
    <w:rsid w:val="005C3C90"/>
    <w:pPr>
      <w:widowControl/>
      <w:suppressAutoHyphens w:val="0"/>
      <w:autoSpaceDN/>
      <w:spacing w:after="0" w:line="240" w:lineRule="auto"/>
      <w:textAlignment w:val="auto"/>
    </w:pPr>
    <w:rPr>
      <w:rFonts w:ascii="Helvetica" w:eastAsia="Helvetica" w:hAnsi="Helvetica" w:cs="Times New Roman"/>
      <w:kern w:val="0"/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C3C90"/>
    <w:pPr>
      <w:widowControl/>
      <w:suppressAutoHyphens w:val="0"/>
      <w:autoSpaceDN/>
      <w:spacing w:after="0" w:line="240" w:lineRule="auto"/>
      <w:textAlignment w:val="auto"/>
    </w:pPr>
    <w:rPr>
      <w:rFonts w:eastAsia="Calibri" w:cs="Arial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7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82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D47"/>
    <w:pPr>
      <w:widowControl w:val="0"/>
      <w:spacing w:after="160"/>
    </w:pPr>
    <w:rPr>
      <w:rFonts w:ascii="Calibri" w:eastAsia="SimSun" w:hAnsi="Calibri" w:cs="F"/>
      <w:b/>
      <w:bCs/>
      <w:lang w:val="pl-PL" w:eastAsia="en-US" w:bidi="ar-SA"/>
    </w:rPr>
  </w:style>
  <w:style w:type="character" w:customStyle="1" w:styleId="StandardZnak">
    <w:name w:val="Standard Znak"/>
    <w:basedOn w:val="Domylnaczcionkaakapitu"/>
    <w:link w:val="Standard"/>
    <w:rsid w:val="008D7D47"/>
    <w:rPr>
      <w:rFonts w:ascii="Times New Roman" w:hAnsi="Times New Roman" w:cs="Lucida Sans"/>
      <w:sz w:val="24"/>
      <w:szCs w:val="24"/>
      <w:lang w:eastAsia="zh-CN" w:bidi="hi-IN"/>
    </w:rPr>
  </w:style>
  <w:style w:type="character" w:customStyle="1" w:styleId="TekstkomentarzaZnak1">
    <w:name w:val="Tekst komentarza Znak1"/>
    <w:basedOn w:val="StandardZnak"/>
    <w:link w:val="Tekstkomentarza"/>
    <w:uiPriority w:val="99"/>
    <w:rsid w:val="008D7D47"/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D7D47"/>
    <w:rPr>
      <w:rFonts w:ascii="Times New Roman" w:eastAsia="Times New Roman" w:hAnsi="Times New Roman" w:cs="Times New Roman"/>
      <w:b/>
      <w:bCs/>
      <w:sz w:val="20"/>
      <w:szCs w:val="20"/>
      <w:lang w:val="en-US" w:eastAsia="zh-CN" w:bidi="hi-IN"/>
    </w:rPr>
  </w:style>
  <w:style w:type="character" w:customStyle="1" w:styleId="s-product-sku">
    <w:name w:val="s-product-sku"/>
    <w:basedOn w:val="Domylnaczcionkaakapitu"/>
    <w:rsid w:val="00F6190B"/>
  </w:style>
  <w:style w:type="character" w:customStyle="1" w:styleId="thinkpad-x1-mouse-headerproduct-title">
    <w:name w:val="thinkpad-x1-mouse-header__product-title"/>
    <w:basedOn w:val="Domylnaczcionkaakapitu"/>
    <w:rsid w:val="00021B19"/>
  </w:style>
  <w:style w:type="character" w:customStyle="1" w:styleId="Nagwek2Znak1">
    <w:name w:val="Nagłówek 2 Znak1"/>
    <w:basedOn w:val="Domylnaczcionkaakapitu"/>
    <w:link w:val="Nagwek2"/>
    <w:uiPriority w:val="9"/>
    <w:semiHidden/>
    <w:rsid w:val="00983C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2C733B"/>
    <w:pPr>
      <w:widowControl/>
      <w:suppressAutoHyphens w:val="0"/>
      <w:autoSpaceDN/>
      <w:spacing w:after="0" w:line="240" w:lineRule="auto"/>
      <w:textAlignment w:val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3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rewniak@miltonessex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drewniak@miltonessex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3750-3642-4456-8C1A-EE64E5B5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3847</Words>
  <Characters>23088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Oryszczuk</dc:creator>
  <cp:lastModifiedBy>Paweł Łukasiewicz</cp:lastModifiedBy>
  <cp:revision>4</cp:revision>
  <cp:lastPrinted>2022-01-19T11:19:00Z</cp:lastPrinted>
  <dcterms:created xsi:type="dcterms:W3CDTF">2023-04-07T09:54:00Z</dcterms:created>
  <dcterms:modified xsi:type="dcterms:W3CDTF">2023-04-07T10:02:00Z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7th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 6th edition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Id 5_1">
    <vt:lpwstr>http://www.zotero.org/styles/harvard-cite-them-right</vt:lpwstr>
  </property>
  <property fmtid="{D5CDD505-2E9C-101B-9397-08002B2CF9AE}" pid="20" name="Mendeley Recent Style Name 5_1">
    <vt:lpwstr>Cite Them Right 10th edition - Harvard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http://www.zotero.org/styles/modern-humanities-research-association</vt:lpwstr>
  </property>
  <property fmtid="{D5CDD505-2E9C-101B-9397-08002B2CF9AE}" pid="24" name="Mendeley Recent Style Name 7_1">
    <vt:lpwstr>Modern Humanities Research Association 3rd edition (note with bibliography)</vt:lpwstr>
  </property>
  <property fmtid="{D5CDD505-2E9C-101B-9397-08002B2CF9AE}" pid="25" name="Mendeley Recent Style Id 8_1">
    <vt:lpwstr>http://www.zotero.org/styles/modern-language-association</vt:lpwstr>
  </property>
  <property fmtid="{D5CDD505-2E9C-101B-9397-08002B2CF9AE}" pid="26" name="Mendeley Recent Style Name 8_1">
    <vt:lpwstr>Modern Language Association 8th edition</vt:lpwstr>
  </property>
  <property fmtid="{D5CDD505-2E9C-101B-9397-08002B2CF9AE}" pid="27" name="Mendeley Recent Style Id 9_1">
    <vt:lpwstr>http://www.zotero.org/styles/nature</vt:lpwstr>
  </property>
  <property fmtid="{D5CDD505-2E9C-101B-9397-08002B2CF9AE}" pid="28" name="Mendeley Recent Style Name 9_1">
    <vt:lpwstr>Nature</vt:lpwstr>
  </property>
</Properties>
</file>